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250" w:type="dxa"/>
        <w:tblLook w:val="0000" w:firstRow="0" w:lastRow="0" w:firstColumn="0" w:lastColumn="0" w:noHBand="0" w:noVBand="0"/>
      </w:tblPr>
      <w:tblGrid>
        <w:gridCol w:w="1722"/>
        <w:gridCol w:w="7315"/>
      </w:tblGrid>
      <w:tr w:rsidR="00F77208" w:rsidRPr="00835C77" w:rsidTr="00557DA1">
        <w:trPr>
          <w:cantSplit/>
          <w:trHeight w:val="713"/>
          <w:jc w:val="right"/>
        </w:trPr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F77208" w:rsidRPr="00835C77" w:rsidRDefault="004B68F5" w:rsidP="007327AA">
            <w:pPr>
              <w:pStyle w:val="1"/>
              <w:tabs>
                <w:tab w:val="left" w:pos="567"/>
              </w:tabs>
              <w:spacing w:line="360" w:lineRule="auto"/>
              <w:contextualSpacing/>
              <w:rPr>
                <w:rFonts w:ascii="Arial Narrow" w:hAnsi="Arial Narrow" w:cs="Times New Roman"/>
                <w:sz w:val="22"/>
                <w:szCs w:val="22"/>
              </w:rPr>
            </w:pPr>
            <w:r w:rsidRPr="00835C77">
              <w:rPr>
                <w:rFonts w:ascii="Arial Narrow" w:hAnsi="Arial Narrow" w:cs="Times New Roman"/>
                <w:sz w:val="22"/>
                <w:szCs w:val="22"/>
              </w:rPr>
              <w:t>Южно-Сахалинский городской суд</w:t>
            </w:r>
            <w:r w:rsidR="007327AA" w:rsidRPr="00835C77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r w:rsidR="0079331C" w:rsidRPr="00835C77">
              <w:rPr>
                <w:rFonts w:ascii="Arial Narrow" w:hAnsi="Arial Narrow" w:cs="Times New Roman"/>
                <w:sz w:val="22"/>
                <w:szCs w:val="22"/>
              </w:rPr>
              <w:t>Сахалинской области</w:t>
            </w:r>
          </w:p>
          <w:p w:rsidR="00F77208" w:rsidRPr="00835C77" w:rsidRDefault="00F77208" w:rsidP="007327AA">
            <w:pPr>
              <w:tabs>
                <w:tab w:val="left" w:pos="567"/>
              </w:tabs>
              <w:spacing w:line="360" w:lineRule="auto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835C77">
              <w:rPr>
                <w:rFonts w:ascii="Arial Narrow" w:hAnsi="Arial Narrow"/>
                <w:bCs/>
                <w:sz w:val="22"/>
                <w:szCs w:val="22"/>
              </w:rPr>
              <w:t xml:space="preserve">693000, г. Южно-Сахалинск, </w:t>
            </w:r>
            <w:r w:rsidR="0079331C" w:rsidRPr="00835C77">
              <w:rPr>
                <w:rFonts w:ascii="Arial Narrow" w:hAnsi="Arial Narrow"/>
                <w:bCs/>
                <w:sz w:val="22"/>
                <w:szCs w:val="22"/>
              </w:rPr>
              <w:t>ул. Карла Маркса, 20</w:t>
            </w:r>
          </w:p>
        </w:tc>
      </w:tr>
      <w:tr w:rsidR="00F77208" w:rsidRPr="00835C77" w:rsidTr="00557DA1">
        <w:trPr>
          <w:trHeight w:val="1443"/>
          <w:jc w:val="right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208" w:rsidRPr="00835C77" w:rsidRDefault="00F77208" w:rsidP="006D44DE">
            <w:pPr>
              <w:tabs>
                <w:tab w:val="left" w:pos="567"/>
              </w:tabs>
              <w:spacing w:line="360" w:lineRule="auto"/>
              <w:contextualSpacing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35C77">
              <w:rPr>
                <w:rFonts w:ascii="Arial Narrow" w:hAnsi="Arial Narrow"/>
                <w:b/>
                <w:sz w:val="22"/>
                <w:szCs w:val="22"/>
              </w:rPr>
              <w:t>Истец:</w:t>
            </w:r>
          </w:p>
        </w:tc>
        <w:tc>
          <w:tcPr>
            <w:tcW w:w="7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5F2" w:rsidRPr="00835C77" w:rsidRDefault="00801F2C" w:rsidP="007327AA">
            <w:pPr>
              <w:tabs>
                <w:tab w:val="left" w:pos="567"/>
              </w:tabs>
              <w:spacing w:line="360" w:lineRule="auto"/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35C77">
              <w:rPr>
                <w:rFonts w:ascii="Arial Narrow" w:hAnsi="Arial Narrow"/>
                <w:b/>
                <w:bCs/>
                <w:sz w:val="22"/>
                <w:szCs w:val="22"/>
              </w:rPr>
              <w:t>Бельтюков Леонид Константинович</w:t>
            </w:r>
          </w:p>
          <w:p w:rsidR="001B20BF" w:rsidRPr="00835C77" w:rsidRDefault="00801F2C" w:rsidP="007327AA">
            <w:pPr>
              <w:tabs>
                <w:tab w:val="left" w:pos="567"/>
              </w:tabs>
              <w:spacing w:line="360" w:lineRule="auto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835C77">
              <w:rPr>
                <w:rFonts w:ascii="Arial Narrow" w:hAnsi="Arial Narrow"/>
                <w:bCs/>
                <w:sz w:val="22"/>
                <w:szCs w:val="22"/>
              </w:rPr>
              <w:t xml:space="preserve">693006, </w:t>
            </w:r>
            <w:r w:rsidR="001B20BF" w:rsidRPr="00835C77">
              <w:rPr>
                <w:rFonts w:ascii="Arial Narrow" w:hAnsi="Arial Narrow"/>
                <w:bCs/>
                <w:sz w:val="22"/>
                <w:szCs w:val="22"/>
              </w:rPr>
              <w:t xml:space="preserve">г. Южно-Сахалинск, </w:t>
            </w:r>
            <w:r w:rsidRPr="00835C77">
              <w:rPr>
                <w:rFonts w:ascii="Arial Narrow" w:hAnsi="Arial Narrow"/>
                <w:bCs/>
                <w:sz w:val="22"/>
                <w:szCs w:val="22"/>
              </w:rPr>
              <w:t>пр. Мира, д.</w:t>
            </w:r>
            <w:r w:rsidR="003D3AE4">
              <w:rPr>
                <w:rFonts w:ascii="Arial Narrow" w:hAnsi="Arial Narrow"/>
                <w:bCs/>
                <w:sz w:val="22"/>
                <w:szCs w:val="22"/>
              </w:rPr>
              <w:t>14</w:t>
            </w:r>
            <w:r w:rsidRPr="00835C77">
              <w:rPr>
                <w:rFonts w:ascii="Arial Narrow" w:hAnsi="Arial Narrow"/>
                <w:bCs/>
                <w:sz w:val="22"/>
                <w:szCs w:val="22"/>
              </w:rPr>
              <w:t>, кв.</w:t>
            </w:r>
            <w:r w:rsidR="003D3AE4">
              <w:rPr>
                <w:rFonts w:ascii="Arial Narrow" w:hAnsi="Arial Narrow"/>
                <w:bCs/>
                <w:sz w:val="22"/>
                <w:szCs w:val="22"/>
              </w:rPr>
              <w:t>88</w:t>
            </w:r>
          </w:p>
          <w:p w:rsidR="00801F2C" w:rsidRPr="00835C77" w:rsidRDefault="00801F2C" w:rsidP="003D3AE4">
            <w:pPr>
              <w:tabs>
                <w:tab w:val="left" w:pos="567"/>
              </w:tabs>
              <w:spacing w:line="360" w:lineRule="auto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835C77">
              <w:rPr>
                <w:rFonts w:ascii="Arial Narrow" w:hAnsi="Arial Narrow"/>
                <w:bCs/>
                <w:sz w:val="22"/>
                <w:szCs w:val="22"/>
              </w:rPr>
              <w:t xml:space="preserve">Тел.: </w:t>
            </w:r>
            <w:r w:rsidR="003D3AE4">
              <w:rPr>
                <w:rFonts w:ascii="Arial Narrow" w:hAnsi="Arial Narrow"/>
                <w:bCs/>
                <w:sz w:val="22"/>
                <w:szCs w:val="22"/>
              </w:rPr>
              <w:t>55-55-55</w:t>
            </w:r>
          </w:p>
        </w:tc>
      </w:tr>
      <w:tr w:rsidR="00801F2C" w:rsidRPr="00835C77" w:rsidTr="00557DA1">
        <w:trPr>
          <w:trHeight w:val="1252"/>
          <w:jc w:val="right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F2C" w:rsidRPr="00835C77" w:rsidRDefault="00801F2C" w:rsidP="006D44DE">
            <w:pPr>
              <w:tabs>
                <w:tab w:val="left" w:pos="567"/>
              </w:tabs>
              <w:spacing w:line="360" w:lineRule="auto"/>
              <w:contextualSpacing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35C77">
              <w:rPr>
                <w:rFonts w:ascii="Arial Narrow" w:hAnsi="Arial Narrow"/>
                <w:b/>
                <w:sz w:val="22"/>
                <w:szCs w:val="22"/>
              </w:rPr>
              <w:t>Представитель истца</w:t>
            </w:r>
            <w:r w:rsidR="00022804" w:rsidRPr="00835C7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1F2C" w:rsidRPr="00835C77" w:rsidRDefault="00801F2C" w:rsidP="007327AA">
            <w:pPr>
              <w:tabs>
                <w:tab w:val="left" w:pos="567"/>
              </w:tabs>
              <w:spacing w:line="360" w:lineRule="auto"/>
              <w:contextualSpacing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835C77">
              <w:rPr>
                <w:rFonts w:ascii="Arial Narrow" w:hAnsi="Arial Narrow"/>
                <w:b/>
                <w:bCs/>
                <w:sz w:val="22"/>
                <w:szCs w:val="22"/>
              </w:rPr>
              <w:t>Син</w:t>
            </w:r>
            <w:proofErr w:type="spellEnd"/>
            <w:r w:rsidRPr="00835C7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Александр</w:t>
            </w:r>
          </w:p>
          <w:p w:rsidR="00801F2C" w:rsidRPr="00835C77" w:rsidRDefault="00801F2C" w:rsidP="007327AA">
            <w:pPr>
              <w:tabs>
                <w:tab w:val="left" w:pos="567"/>
              </w:tabs>
              <w:spacing w:line="360" w:lineRule="auto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835C77">
              <w:rPr>
                <w:rFonts w:ascii="Arial Narrow" w:hAnsi="Arial Narrow"/>
                <w:bCs/>
                <w:sz w:val="22"/>
                <w:szCs w:val="22"/>
              </w:rPr>
              <w:t xml:space="preserve">693013, г. Южно-Сахалинск, ул. </w:t>
            </w:r>
            <w:proofErr w:type="spellStart"/>
            <w:r w:rsidRPr="00835C77">
              <w:rPr>
                <w:rFonts w:ascii="Arial Narrow" w:hAnsi="Arial Narrow"/>
                <w:bCs/>
                <w:sz w:val="22"/>
                <w:szCs w:val="22"/>
              </w:rPr>
              <w:t>Пуркаева</w:t>
            </w:r>
            <w:proofErr w:type="spellEnd"/>
            <w:r w:rsidRPr="00835C77">
              <w:rPr>
                <w:rFonts w:ascii="Arial Narrow" w:hAnsi="Arial Narrow"/>
                <w:bCs/>
                <w:sz w:val="22"/>
                <w:szCs w:val="22"/>
              </w:rPr>
              <w:t>, д.</w:t>
            </w:r>
            <w:r w:rsidR="003D3AE4">
              <w:rPr>
                <w:rFonts w:ascii="Arial Narrow" w:hAnsi="Arial Narrow"/>
                <w:bCs/>
                <w:sz w:val="22"/>
                <w:szCs w:val="22"/>
              </w:rPr>
              <w:t>14</w:t>
            </w:r>
            <w:r w:rsidRPr="00835C77">
              <w:rPr>
                <w:rFonts w:ascii="Arial Narrow" w:hAnsi="Arial Narrow"/>
                <w:bCs/>
                <w:sz w:val="22"/>
                <w:szCs w:val="22"/>
              </w:rPr>
              <w:t>, кв.</w:t>
            </w:r>
            <w:r w:rsidR="003D3AE4">
              <w:rPr>
                <w:rFonts w:ascii="Arial Narrow" w:hAnsi="Arial Narrow"/>
                <w:bCs/>
                <w:sz w:val="22"/>
                <w:szCs w:val="22"/>
              </w:rPr>
              <w:t>88</w:t>
            </w:r>
          </w:p>
          <w:p w:rsidR="00801F2C" w:rsidRPr="00835C77" w:rsidRDefault="00801F2C" w:rsidP="003D3AE4">
            <w:pPr>
              <w:tabs>
                <w:tab w:val="left" w:pos="567"/>
              </w:tabs>
              <w:spacing w:line="360" w:lineRule="auto"/>
              <w:contextualSpacing/>
              <w:rPr>
                <w:rFonts w:ascii="Arial Narrow" w:hAnsi="Arial Narrow"/>
                <w:bCs/>
                <w:sz w:val="22"/>
                <w:szCs w:val="22"/>
              </w:rPr>
            </w:pPr>
            <w:r w:rsidRPr="00835C77">
              <w:rPr>
                <w:rFonts w:ascii="Arial Narrow" w:hAnsi="Arial Narrow"/>
                <w:bCs/>
                <w:sz w:val="22"/>
                <w:szCs w:val="22"/>
              </w:rPr>
              <w:t>Тел.: 8-</w:t>
            </w:r>
            <w:r w:rsidR="003D3AE4">
              <w:rPr>
                <w:rFonts w:ascii="Arial Narrow" w:hAnsi="Arial Narrow"/>
                <w:bCs/>
                <w:sz w:val="22"/>
                <w:szCs w:val="22"/>
              </w:rPr>
              <w:t>228</w:t>
            </w:r>
            <w:r w:rsidRPr="00835C77">
              <w:rPr>
                <w:rFonts w:ascii="Arial Narrow" w:hAnsi="Arial Narrow"/>
                <w:bCs/>
                <w:sz w:val="22"/>
                <w:szCs w:val="22"/>
              </w:rPr>
              <w:t>-</w:t>
            </w:r>
            <w:r w:rsidR="003D3AE4">
              <w:rPr>
                <w:rFonts w:ascii="Arial Narrow" w:hAnsi="Arial Narrow"/>
                <w:bCs/>
                <w:sz w:val="22"/>
                <w:szCs w:val="22"/>
              </w:rPr>
              <w:t>228</w:t>
            </w:r>
            <w:r w:rsidRPr="00835C77">
              <w:rPr>
                <w:rFonts w:ascii="Arial Narrow" w:hAnsi="Arial Narrow"/>
                <w:bCs/>
                <w:sz w:val="22"/>
                <w:szCs w:val="22"/>
              </w:rPr>
              <w:t>-</w:t>
            </w:r>
            <w:r w:rsidR="003D3AE4">
              <w:rPr>
                <w:rFonts w:ascii="Arial Narrow" w:hAnsi="Arial Narrow"/>
                <w:bCs/>
                <w:sz w:val="22"/>
                <w:szCs w:val="22"/>
              </w:rPr>
              <w:t>14</w:t>
            </w:r>
            <w:r w:rsidRPr="00835C77">
              <w:rPr>
                <w:rFonts w:ascii="Arial Narrow" w:hAnsi="Arial Narrow"/>
                <w:bCs/>
                <w:sz w:val="22"/>
                <w:szCs w:val="22"/>
              </w:rPr>
              <w:t>-8</w:t>
            </w:r>
            <w:r w:rsidR="003D3AE4">
              <w:rPr>
                <w:rFonts w:ascii="Arial Narrow" w:hAnsi="Arial Narrow"/>
                <w:bCs/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3622B3" w:rsidRPr="00835C77" w:rsidTr="00557DA1">
        <w:trPr>
          <w:trHeight w:val="1827"/>
          <w:jc w:val="right"/>
        </w:trPr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2B3" w:rsidRPr="00835C77" w:rsidRDefault="003622B3" w:rsidP="006D44DE">
            <w:pPr>
              <w:tabs>
                <w:tab w:val="left" w:pos="567"/>
              </w:tabs>
              <w:spacing w:line="360" w:lineRule="auto"/>
              <w:contextualSpacing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35C77">
              <w:rPr>
                <w:rFonts w:ascii="Arial Narrow" w:hAnsi="Arial Narrow"/>
                <w:b/>
                <w:sz w:val="22"/>
                <w:szCs w:val="22"/>
              </w:rPr>
              <w:t>Ответчик:</w:t>
            </w:r>
          </w:p>
        </w:tc>
        <w:tc>
          <w:tcPr>
            <w:tcW w:w="7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94" w:rsidRPr="00835C77" w:rsidRDefault="00933A94" w:rsidP="007327AA">
            <w:pPr>
              <w:spacing w:line="36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35C77">
              <w:rPr>
                <w:rFonts w:ascii="Arial Narrow" w:hAnsi="Arial Narrow"/>
                <w:b/>
                <w:sz w:val="22"/>
                <w:szCs w:val="22"/>
              </w:rPr>
              <w:t>Областное автономное учреждение</w:t>
            </w:r>
          </w:p>
          <w:p w:rsidR="00933A94" w:rsidRPr="00835C77" w:rsidRDefault="00933A94" w:rsidP="007327AA">
            <w:pPr>
              <w:spacing w:line="36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35C77">
              <w:rPr>
                <w:rFonts w:ascii="Arial Narrow" w:hAnsi="Arial Narrow"/>
                <w:b/>
                <w:sz w:val="22"/>
                <w:szCs w:val="22"/>
              </w:rPr>
              <w:t>«Издательский дом «Губернские ведомости»</w:t>
            </w:r>
          </w:p>
          <w:p w:rsidR="00933A94" w:rsidRPr="00835C77" w:rsidRDefault="00933A94" w:rsidP="007327AA">
            <w:pPr>
              <w:spacing w:line="36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35C77">
              <w:rPr>
                <w:rFonts w:ascii="Arial Narrow" w:hAnsi="Arial Narrow"/>
                <w:sz w:val="22"/>
                <w:szCs w:val="22"/>
              </w:rPr>
              <w:t>Директор: Семенчик В.В.</w:t>
            </w:r>
          </w:p>
          <w:p w:rsidR="003622B3" w:rsidRPr="00835C77" w:rsidRDefault="00933A94" w:rsidP="007327AA">
            <w:pPr>
              <w:spacing w:line="36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35C77">
              <w:rPr>
                <w:rFonts w:ascii="Arial Narrow" w:hAnsi="Arial Narrow"/>
                <w:sz w:val="22"/>
                <w:szCs w:val="22"/>
              </w:rPr>
              <w:t>693000, г. Южно-Сахалинск, ул. Дзержинского, 34</w:t>
            </w:r>
          </w:p>
        </w:tc>
      </w:tr>
      <w:tr w:rsidR="00933A94" w:rsidRPr="00835C77" w:rsidTr="00557DA1">
        <w:trPr>
          <w:trHeight w:val="715"/>
          <w:jc w:val="right"/>
        </w:trPr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933A94" w:rsidRPr="00835C77" w:rsidRDefault="00933A94" w:rsidP="006D44DE">
            <w:pPr>
              <w:tabs>
                <w:tab w:val="left" w:pos="567"/>
              </w:tabs>
              <w:spacing w:line="360" w:lineRule="auto"/>
              <w:contextualSpacing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35C77">
              <w:rPr>
                <w:rFonts w:ascii="Arial Narrow" w:hAnsi="Arial Narrow"/>
                <w:b/>
                <w:sz w:val="22"/>
                <w:szCs w:val="22"/>
              </w:rPr>
              <w:t>Ответчик:</w:t>
            </w:r>
          </w:p>
        </w:tc>
        <w:tc>
          <w:tcPr>
            <w:tcW w:w="7315" w:type="dxa"/>
            <w:tcBorders>
              <w:top w:val="single" w:sz="4" w:space="0" w:color="auto"/>
            </w:tcBorders>
            <w:vAlign w:val="center"/>
          </w:tcPr>
          <w:p w:rsidR="00933A94" w:rsidRPr="00835C77" w:rsidRDefault="00933A94" w:rsidP="007327AA">
            <w:pPr>
              <w:spacing w:line="360" w:lineRule="auto"/>
              <w:contextualSpacing/>
              <w:rPr>
                <w:rFonts w:ascii="Arial Narrow" w:hAnsi="Arial Narrow"/>
                <w:b/>
                <w:sz w:val="22"/>
                <w:szCs w:val="22"/>
              </w:rPr>
            </w:pPr>
            <w:r w:rsidRPr="00835C77">
              <w:rPr>
                <w:rFonts w:ascii="Arial Narrow" w:hAnsi="Arial Narrow"/>
                <w:b/>
                <w:sz w:val="22"/>
                <w:szCs w:val="22"/>
              </w:rPr>
              <w:t>РИА «</w:t>
            </w:r>
            <w:proofErr w:type="gramStart"/>
            <w:r w:rsidRPr="00835C77">
              <w:rPr>
                <w:rFonts w:ascii="Arial Narrow" w:hAnsi="Arial Narrow"/>
                <w:b/>
                <w:sz w:val="22"/>
                <w:szCs w:val="22"/>
              </w:rPr>
              <w:t>Сахалин-Курилы</w:t>
            </w:r>
            <w:proofErr w:type="gramEnd"/>
            <w:r w:rsidRPr="00835C77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:rsidR="00933A94" w:rsidRPr="00835C77" w:rsidRDefault="00933A94" w:rsidP="007327AA">
            <w:pPr>
              <w:spacing w:line="36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35C77">
              <w:rPr>
                <w:rFonts w:ascii="Arial Narrow" w:hAnsi="Arial Narrow"/>
                <w:sz w:val="22"/>
                <w:szCs w:val="22"/>
              </w:rPr>
              <w:t xml:space="preserve">Главный редактор: </w:t>
            </w:r>
            <w:proofErr w:type="spellStart"/>
            <w:r w:rsidRPr="00835C77">
              <w:rPr>
                <w:rFonts w:ascii="Arial Narrow" w:hAnsi="Arial Narrow"/>
                <w:sz w:val="22"/>
                <w:szCs w:val="22"/>
              </w:rPr>
              <w:t>Беловицкий</w:t>
            </w:r>
            <w:proofErr w:type="spellEnd"/>
            <w:r w:rsidRPr="00835C77">
              <w:rPr>
                <w:rFonts w:ascii="Arial Narrow" w:hAnsi="Arial Narrow"/>
                <w:sz w:val="22"/>
                <w:szCs w:val="22"/>
              </w:rPr>
              <w:t xml:space="preserve"> Е.Н.</w:t>
            </w:r>
          </w:p>
          <w:p w:rsidR="00933A94" w:rsidRPr="00835C77" w:rsidRDefault="00933A94" w:rsidP="007327AA">
            <w:pPr>
              <w:spacing w:line="360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 w:rsidRPr="00835C77">
              <w:rPr>
                <w:rFonts w:ascii="Arial Narrow" w:hAnsi="Arial Narrow"/>
                <w:sz w:val="22"/>
                <w:szCs w:val="22"/>
              </w:rPr>
              <w:t>Адрес: 693000, г.</w:t>
            </w:r>
            <w:r w:rsidR="00022804" w:rsidRPr="00835C77">
              <w:rPr>
                <w:rFonts w:ascii="Arial Narrow" w:hAnsi="Arial Narrow"/>
                <w:sz w:val="22"/>
                <w:szCs w:val="22"/>
              </w:rPr>
              <w:t xml:space="preserve"> Южно-Сахалинск, ул. Дзержинского</w:t>
            </w:r>
            <w:r w:rsidRPr="00835C77">
              <w:rPr>
                <w:rFonts w:ascii="Arial Narrow" w:hAnsi="Arial Narrow"/>
                <w:sz w:val="22"/>
                <w:szCs w:val="22"/>
              </w:rPr>
              <w:t>, 34</w:t>
            </w:r>
          </w:p>
        </w:tc>
      </w:tr>
    </w:tbl>
    <w:p w:rsidR="00F77208" w:rsidRPr="00835C77" w:rsidRDefault="00F77208" w:rsidP="006D44DE">
      <w:pPr>
        <w:pStyle w:val="ConsPlusNormal"/>
        <w:widowControl/>
        <w:tabs>
          <w:tab w:val="left" w:pos="567"/>
        </w:tabs>
        <w:spacing w:line="360" w:lineRule="auto"/>
        <w:ind w:firstLine="0"/>
        <w:contextualSpacing/>
        <w:jc w:val="both"/>
        <w:rPr>
          <w:rFonts w:ascii="Arial Narrow" w:hAnsi="Arial Narrow" w:cs="Times New Roman"/>
          <w:sz w:val="22"/>
          <w:szCs w:val="22"/>
        </w:rPr>
      </w:pPr>
    </w:p>
    <w:p w:rsidR="00933A94" w:rsidRPr="00835C77" w:rsidRDefault="006D6806" w:rsidP="006D6806">
      <w:pPr>
        <w:pStyle w:val="ConsPlusNormal"/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835C77">
        <w:rPr>
          <w:rFonts w:ascii="Arial Narrow" w:hAnsi="Arial Narrow" w:cs="Times New Roman"/>
          <w:b/>
          <w:sz w:val="22"/>
          <w:szCs w:val="22"/>
        </w:rPr>
        <w:t>ДОПОЛНЕНИЕ К ИСКОВОМУ ЗАЯВЛЕНИЮ</w:t>
      </w:r>
    </w:p>
    <w:p w:rsidR="006D6806" w:rsidRPr="00835C77" w:rsidRDefault="006D6806" w:rsidP="006D6806">
      <w:pPr>
        <w:pStyle w:val="ConsPlusNormal"/>
        <w:spacing w:line="360" w:lineRule="auto"/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846696" w:rsidRPr="00835C77" w:rsidRDefault="006D6806" w:rsidP="00846696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  <w:vertAlign w:val="subscript"/>
        </w:rPr>
      </w:pPr>
      <w:r w:rsidRPr="00835C77">
        <w:rPr>
          <w:rFonts w:ascii="Arial Narrow" w:hAnsi="Arial Narrow" w:cs="Times New Roman"/>
          <w:sz w:val="22"/>
          <w:szCs w:val="22"/>
        </w:rPr>
        <w:t>В связи с</w:t>
      </w:r>
      <w:r w:rsidR="00846696" w:rsidRPr="00835C77">
        <w:rPr>
          <w:rFonts w:ascii="Arial Narrow" w:hAnsi="Arial Narrow" w:cs="Times New Roman"/>
          <w:sz w:val="22"/>
          <w:szCs w:val="22"/>
        </w:rPr>
        <w:t xml:space="preserve"> доводами, изложенными в отзыве </w:t>
      </w:r>
      <w:r w:rsidRPr="00835C77">
        <w:rPr>
          <w:rFonts w:ascii="Arial Narrow" w:hAnsi="Arial Narrow" w:cs="Times New Roman"/>
          <w:sz w:val="22"/>
          <w:szCs w:val="22"/>
        </w:rPr>
        <w:t>ответчика ОАУ «Издательский дом «Губернские ведомости»</w:t>
      </w:r>
      <w:r w:rsidR="00846696" w:rsidRPr="00835C77">
        <w:rPr>
          <w:rFonts w:ascii="Arial Narrow" w:hAnsi="Arial Narrow" w:cs="Times New Roman"/>
          <w:sz w:val="22"/>
          <w:szCs w:val="22"/>
        </w:rPr>
        <w:t xml:space="preserve"> на исковое заявление, а также учитывая возникшие в ходе судебного заседания вопросы,</w:t>
      </w:r>
      <w:r w:rsidRPr="00835C77">
        <w:rPr>
          <w:rFonts w:ascii="Arial Narrow" w:hAnsi="Arial Narrow" w:cs="Times New Roman"/>
          <w:sz w:val="22"/>
          <w:szCs w:val="22"/>
        </w:rPr>
        <w:t xml:space="preserve"> считаю необходимым представить дополнительные обоснования </w:t>
      </w:r>
      <w:r w:rsidR="00846696" w:rsidRPr="00835C77">
        <w:rPr>
          <w:rFonts w:ascii="Arial Narrow" w:hAnsi="Arial Narrow" w:cs="Times New Roman"/>
          <w:sz w:val="22"/>
          <w:szCs w:val="22"/>
        </w:rPr>
        <w:t>к последнему.</w:t>
      </w:r>
    </w:p>
    <w:p w:rsidR="00846696" w:rsidRPr="00835C77" w:rsidRDefault="00846696" w:rsidP="00846696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 xml:space="preserve">Мнение ответчика о том, что фотографии, изготовленные истцом, незаконное использование которых послужило поводом для обращения в суд, не </w:t>
      </w:r>
      <w:proofErr w:type="gramStart"/>
      <w:r w:rsidRPr="00835C77">
        <w:rPr>
          <w:rFonts w:ascii="Arial Narrow" w:hAnsi="Arial Narrow" w:cs="Times New Roman"/>
          <w:sz w:val="22"/>
          <w:szCs w:val="22"/>
        </w:rPr>
        <w:t xml:space="preserve">являются объектом охраны авторских прав </w:t>
      </w:r>
      <w:r w:rsidR="00E95ECC" w:rsidRPr="00835C77">
        <w:rPr>
          <w:rFonts w:ascii="Arial Narrow" w:hAnsi="Arial Narrow" w:cs="Times New Roman"/>
          <w:sz w:val="22"/>
          <w:szCs w:val="22"/>
        </w:rPr>
        <w:t>является</w:t>
      </w:r>
      <w:proofErr w:type="gramEnd"/>
      <w:r w:rsidR="00E95ECC" w:rsidRPr="00835C77">
        <w:rPr>
          <w:rFonts w:ascii="Arial Narrow" w:hAnsi="Arial Narrow" w:cs="Times New Roman"/>
          <w:sz w:val="22"/>
          <w:szCs w:val="22"/>
        </w:rPr>
        <w:t xml:space="preserve"> ошибочным.</w:t>
      </w:r>
      <w:r w:rsidR="000368D7" w:rsidRPr="00835C77">
        <w:rPr>
          <w:rFonts w:ascii="Arial Narrow" w:hAnsi="Arial Narrow" w:cs="Times New Roman"/>
          <w:sz w:val="22"/>
          <w:szCs w:val="22"/>
        </w:rPr>
        <w:t xml:space="preserve"> Также истец не может согласиться с необходимостью доказывания возможности отнесения принадлежащих ему фотографий к произведениям и</w:t>
      </w:r>
      <w:r w:rsidR="00A130D7" w:rsidRPr="00835C77">
        <w:rPr>
          <w:rFonts w:ascii="Arial Narrow" w:hAnsi="Arial Narrow" w:cs="Times New Roman"/>
          <w:sz w:val="22"/>
          <w:szCs w:val="22"/>
        </w:rPr>
        <w:t>скусства в понятийных рамках статей 1225, 1259 ГК РФ. Представляя свои возражения, истец руководствуется следующим.</w:t>
      </w:r>
    </w:p>
    <w:p w:rsidR="00416030" w:rsidRPr="00835C77" w:rsidRDefault="003A313F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>С</w:t>
      </w:r>
      <w:r w:rsidR="00416030" w:rsidRPr="00835C77">
        <w:rPr>
          <w:rFonts w:ascii="Arial Narrow" w:hAnsi="Arial Narrow" w:cs="Times New Roman"/>
          <w:sz w:val="22"/>
          <w:szCs w:val="22"/>
        </w:rPr>
        <w:t>огласно п. 1 ст. 1228 ГК РФ автором результата интеллектуальной деятельности признается гражданин</w:t>
      </w:r>
      <w:r w:rsidR="00416030" w:rsidRPr="00835C77">
        <w:rPr>
          <w:rFonts w:ascii="Arial Narrow" w:hAnsi="Arial Narrow" w:cs="Times New Roman"/>
          <w:sz w:val="22"/>
          <w:szCs w:val="22"/>
          <w:u w:val="single"/>
        </w:rPr>
        <w:t>, творческим трудом</w:t>
      </w:r>
      <w:r w:rsidR="00416030" w:rsidRPr="00835C77">
        <w:rPr>
          <w:rFonts w:ascii="Arial Narrow" w:hAnsi="Arial Narrow" w:cs="Times New Roman"/>
          <w:sz w:val="22"/>
          <w:szCs w:val="22"/>
        </w:rPr>
        <w:t xml:space="preserve"> которого создан такой результат.</w:t>
      </w:r>
    </w:p>
    <w:p w:rsidR="00416030" w:rsidRPr="00835C77" w:rsidRDefault="00416030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  <w:u w:val="single"/>
        </w:rPr>
      </w:pPr>
      <w:r w:rsidRPr="00835C77">
        <w:rPr>
          <w:rFonts w:ascii="Arial Narrow" w:hAnsi="Arial Narrow" w:cs="Times New Roman"/>
          <w:sz w:val="22"/>
          <w:szCs w:val="22"/>
        </w:rPr>
        <w:t xml:space="preserve">В п. 1 ст. 1259 ГК РФ говорится, что объектами авторских прав являются произведения науки, литературы и искусства </w:t>
      </w:r>
      <w:r w:rsidRPr="00835C77">
        <w:rPr>
          <w:rFonts w:ascii="Arial Narrow" w:hAnsi="Arial Narrow" w:cs="Times New Roman"/>
          <w:sz w:val="22"/>
          <w:szCs w:val="22"/>
          <w:u w:val="single"/>
        </w:rPr>
        <w:t>независимо от достоинств и назначения произведения</w:t>
      </w:r>
      <w:r w:rsidRPr="00835C77">
        <w:rPr>
          <w:rFonts w:ascii="Arial Narrow" w:hAnsi="Arial Narrow" w:cs="Times New Roman"/>
          <w:sz w:val="22"/>
          <w:szCs w:val="22"/>
        </w:rPr>
        <w:t xml:space="preserve">, </w:t>
      </w:r>
      <w:r w:rsidRPr="00835C77">
        <w:rPr>
          <w:rFonts w:ascii="Arial Narrow" w:hAnsi="Arial Narrow" w:cs="Times New Roman"/>
          <w:sz w:val="22"/>
          <w:szCs w:val="22"/>
          <w:u w:val="single"/>
        </w:rPr>
        <w:t>а также от способа его выражения.</w:t>
      </w:r>
    </w:p>
    <w:p w:rsidR="00416030" w:rsidRPr="00835C77" w:rsidRDefault="00416030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 xml:space="preserve">Эти и другие нормы закона позволяют сделать вывод о том, что для определения того, охраняется ли та или иная фотография авторским правом, нужно </w:t>
      </w:r>
      <w:proofErr w:type="gramStart"/>
      <w:r w:rsidRPr="00835C77">
        <w:rPr>
          <w:rFonts w:ascii="Arial Narrow" w:hAnsi="Arial Narrow" w:cs="Times New Roman"/>
          <w:sz w:val="22"/>
          <w:szCs w:val="22"/>
        </w:rPr>
        <w:t>анализировать</w:t>
      </w:r>
      <w:proofErr w:type="gramEnd"/>
      <w:r w:rsidRPr="00835C77">
        <w:rPr>
          <w:rFonts w:ascii="Arial Narrow" w:hAnsi="Arial Narrow" w:cs="Times New Roman"/>
          <w:sz w:val="22"/>
          <w:szCs w:val="22"/>
        </w:rPr>
        <w:t xml:space="preserve"> прежде всего процесс ее создания. Результат – это лишь проявление творчества. Оригинальность, уникальность и неповторимость являются исключительно оценочными критериями, и их значение варьируется в зависимости от предмета.</w:t>
      </w:r>
    </w:p>
    <w:p w:rsidR="00416030" w:rsidRPr="00835C77" w:rsidRDefault="00BB1103" w:rsidP="00BB1103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 xml:space="preserve">1. </w:t>
      </w:r>
      <w:r w:rsidR="00416030" w:rsidRPr="00835C77">
        <w:rPr>
          <w:rFonts w:ascii="Arial Narrow" w:hAnsi="Arial Narrow" w:cs="Times New Roman"/>
          <w:sz w:val="22"/>
          <w:szCs w:val="22"/>
        </w:rPr>
        <w:t xml:space="preserve">Фотографии, использованные ответчиком, относятся к жанру репортажной съемки. Для этого </w:t>
      </w:r>
      <w:r w:rsidR="00416030" w:rsidRPr="00835C77">
        <w:rPr>
          <w:rFonts w:ascii="Arial Narrow" w:hAnsi="Arial Narrow" w:cs="Times New Roman"/>
          <w:sz w:val="22"/>
          <w:szCs w:val="22"/>
        </w:rPr>
        <w:lastRenderedPageBreak/>
        <w:t>жанра характерна постановка акцента на информативность, способность наиболее полно отразить фиксируемое событие и/или его пос</w:t>
      </w:r>
      <w:r w:rsidR="002D2162" w:rsidRPr="00835C77">
        <w:rPr>
          <w:rFonts w:ascii="Arial Narrow" w:hAnsi="Arial Narrow" w:cs="Times New Roman"/>
          <w:sz w:val="22"/>
          <w:szCs w:val="22"/>
        </w:rPr>
        <w:t xml:space="preserve">ледствия. Очевидно, что истец смог </w:t>
      </w:r>
      <w:proofErr w:type="gramStart"/>
      <w:r w:rsidR="002D2162" w:rsidRPr="00835C77">
        <w:rPr>
          <w:rFonts w:ascii="Arial Narrow" w:hAnsi="Arial Narrow" w:cs="Times New Roman"/>
          <w:sz w:val="22"/>
          <w:szCs w:val="22"/>
        </w:rPr>
        <w:t>заснять</w:t>
      </w:r>
      <w:proofErr w:type="gramEnd"/>
      <w:r w:rsidR="002D2162" w:rsidRPr="00835C77">
        <w:rPr>
          <w:rFonts w:ascii="Arial Narrow" w:hAnsi="Arial Narrow" w:cs="Times New Roman"/>
          <w:sz w:val="22"/>
          <w:szCs w:val="22"/>
        </w:rPr>
        <w:t xml:space="preserve"> последствия события дорожно-транспортного происшествия так, что кадры позволяют в полной мере составить представление о масштабах повреждения участвовавших в ДТП транспортных средств, о самих ТС (марки), их положения относительно проезжей части и друг друга. В какой-то мере имеется возможность даже локализовать место происшествия. Репортажная съемка не требует использования сложной фототехники, применения специального оптического оборудования, художественных приемов в композиции, выставления освещения (или требует лишь в той мере, в какой это обусловлено необходимостью сделать качественный снимок в сложных условиях). Напротив, репортажная </w:t>
      </w:r>
      <w:r w:rsidR="008201D9" w:rsidRPr="00835C77">
        <w:rPr>
          <w:rFonts w:ascii="Arial Narrow" w:hAnsi="Arial Narrow" w:cs="Times New Roman"/>
          <w:sz w:val="22"/>
          <w:szCs w:val="22"/>
        </w:rPr>
        <w:t>съемка часто требует быстрой реакции на происходящее и, значит, умения выбрать нужную позицию в условиях дефицита времени.</w:t>
      </w:r>
    </w:p>
    <w:p w:rsidR="004A58E8" w:rsidRPr="00835C77" w:rsidRDefault="00B76422" w:rsidP="004A58E8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proofErr w:type="gramStart"/>
      <w:r w:rsidRPr="00835C77">
        <w:rPr>
          <w:rFonts w:ascii="Arial Narrow" w:hAnsi="Arial Narrow" w:cs="Times New Roman"/>
          <w:sz w:val="22"/>
          <w:szCs w:val="22"/>
        </w:rPr>
        <w:t>П</w:t>
      </w:r>
      <w:r w:rsidR="004A58E8" w:rsidRPr="00835C77">
        <w:rPr>
          <w:rFonts w:ascii="Arial Narrow" w:hAnsi="Arial Narrow" w:cs="Times New Roman"/>
          <w:sz w:val="22"/>
          <w:szCs w:val="22"/>
        </w:rPr>
        <w:t>роцесс</w:t>
      </w:r>
      <w:r w:rsidRPr="00835C77">
        <w:rPr>
          <w:rFonts w:ascii="Arial Narrow" w:hAnsi="Arial Narrow" w:cs="Times New Roman"/>
          <w:sz w:val="22"/>
          <w:szCs w:val="22"/>
        </w:rPr>
        <w:t xml:space="preserve"> осмысленного</w:t>
      </w:r>
      <w:r w:rsidR="004A58E8" w:rsidRPr="00835C77">
        <w:rPr>
          <w:rFonts w:ascii="Arial Narrow" w:hAnsi="Arial Narrow" w:cs="Times New Roman"/>
          <w:sz w:val="22"/>
          <w:szCs w:val="22"/>
        </w:rPr>
        <w:t xml:space="preserve"> создания фотографии</w:t>
      </w:r>
      <w:r w:rsidRPr="00835C77">
        <w:rPr>
          <w:rFonts w:ascii="Arial Narrow" w:hAnsi="Arial Narrow" w:cs="Times New Roman"/>
          <w:sz w:val="22"/>
          <w:szCs w:val="22"/>
        </w:rPr>
        <w:t>, безусловно, является творческим</w:t>
      </w:r>
      <w:r w:rsidR="008201D9" w:rsidRPr="00835C77">
        <w:rPr>
          <w:rFonts w:ascii="Arial Narrow" w:hAnsi="Arial Narrow" w:cs="Times New Roman"/>
          <w:sz w:val="22"/>
          <w:szCs w:val="22"/>
        </w:rPr>
        <w:t>,</w:t>
      </w:r>
      <w:r w:rsidRPr="00835C77">
        <w:rPr>
          <w:rFonts w:ascii="Arial Narrow" w:hAnsi="Arial Narrow" w:cs="Times New Roman"/>
          <w:sz w:val="22"/>
          <w:szCs w:val="22"/>
        </w:rPr>
        <w:t xml:space="preserve"> и</w:t>
      </w:r>
      <w:r w:rsidR="008201D9" w:rsidRPr="00835C77">
        <w:rPr>
          <w:rFonts w:ascii="Arial Narrow" w:hAnsi="Arial Narrow" w:cs="Times New Roman"/>
          <w:sz w:val="22"/>
          <w:szCs w:val="22"/>
        </w:rPr>
        <w:t xml:space="preserve"> построен следующим образом: </w:t>
      </w:r>
      <w:r w:rsidR="004A58E8" w:rsidRPr="00835C77">
        <w:rPr>
          <w:rFonts w:ascii="Arial Narrow" w:hAnsi="Arial Narrow" w:cs="Times New Roman"/>
          <w:sz w:val="22"/>
          <w:szCs w:val="22"/>
        </w:rPr>
        <w:t>наблюдение (</w:t>
      </w:r>
      <w:r w:rsidR="004A58E8" w:rsidRPr="00835C77">
        <w:rPr>
          <w:rFonts w:ascii="Arial Narrow" w:hAnsi="Arial Narrow" w:cs="Times New Roman"/>
          <w:i/>
          <w:sz w:val="22"/>
          <w:szCs w:val="22"/>
        </w:rPr>
        <w:t>обнаружение события ДТП</w:t>
      </w:r>
      <w:r w:rsidR="004A58E8" w:rsidRPr="00835C77">
        <w:rPr>
          <w:rFonts w:ascii="Arial Narrow" w:hAnsi="Arial Narrow" w:cs="Times New Roman"/>
          <w:sz w:val="22"/>
          <w:szCs w:val="22"/>
        </w:rPr>
        <w:t>) –</w:t>
      </w:r>
      <w:r w:rsidR="008201D9" w:rsidRPr="00835C77">
        <w:rPr>
          <w:rFonts w:ascii="Arial Narrow" w:hAnsi="Arial Narrow" w:cs="Times New Roman"/>
          <w:sz w:val="22"/>
          <w:szCs w:val="22"/>
        </w:rPr>
        <w:t xml:space="preserve"> идея</w:t>
      </w:r>
      <w:r w:rsidR="004A58E8" w:rsidRPr="00835C77">
        <w:rPr>
          <w:rFonts w:ascii="Arial Narrow" w:hAnsi="Arial Narrow" w:cs="Times New Roman"/>
          <w:sz w:val="22"/>
          <w:szCs w:val="22"/>
        </w:rPr>
        <w:t xml:space="preserve"> (</w:t>
      </w:r>
      <w:r w:rsidR="004A58E8" w:rsidRPr="00835C77">
        <w:rPr>
          <w:rFonts w:ascii="Arial Narrow" w:hAnsi="Arial Narrow" w:cs="Times New Roman"/>
          <w:i/>
          <w:sz w:val="22"/>
          <w:szCs w:val="22"/>
        </w:rPr>
        <w:t>желание зафиксировать</w:t>
      </w:r>
      <w:r w:rsidR="004A58E8" w:rsidRPr="00835C77">
        <w:rPr>
          <w:rFonts w:ascii="Arial Narrow" w:hAnsi="Arial Narrow" w:cs="Times New Roman"/>
          <w:sz w:val="22"/>
          <w:szCs w:val="22"/>
        </w:rPr>
        <w:t>)</w:t>
      </w:r>
      <w:r w:rsidR="008201D9" w:rsidRPr="00835C77">
        <w:rPr>
          <w:rFonts w:ascii="Arial Narrow" w:hAnsi="Arial Narrow" w:cs="Times New Roman"/>
          <w:sz w:val="22"/>
          <w:szCs w:val="22"/>
        </w:rPr>
        <w:t xml:space="preserve"> – оценка объективных факторов</w:t>
      </w:r>
      <w:r w:rsidR="004A58E8" w:rsidRPr="00835C77">
        <w:rPr>
          <w:rFonts w:ascii="Arial Narrow" w:hAnsi="Arial Narrow" w:cs="Times New Roman"/>
          <w:sz w:val="22"/>
          <w:szCs w:val="22"/>
        </w:rPr>
        <w:t xml:space="preserve"> (</w:t>
      </w:r>
      <w:r w:rsidR="004A58E8" w:rsidRPr="00835C77">
        <w:rPr>
          <w:rFonts w:ascii="Arial Narrow" w:hAnsi="Arial Narrow" w:cs="Times New Roman"/>
          <w:i/>
          <w:sz w:val="22"/>
          <w:szCs w:val="22"/>
        </w:rPr>
        <w:t>освещенности, погодных условий, этичность съемки, необходимого времени и т.д.</w:t>
      </w:r>
      <w:r w:rsidR="004A58E8" w:rsidRPr="00835C77">
        <w:rPr>
          <w:rFonts w:ascii="Arial Narrow" w:hAnsi="Arial Narrow" w:cs="Times New Roman"/>
          <w:sz w:val="22"/>
          <w:szCs w:val="22"/>
        </w:rPr>
        <w:t>) – сопоставление необходимого с имеющимся</w:t>
      </w:r>
      <w:r w:rsidR="008201D9" w:rsidRPr="00835C77">
        <w:rPr>
          <w:rFonts w:ascii="Arial Narrow" w:hAnsi="Arial Narrow" w:cs="Times New Roman"/>
          <w:sz w:val="22"/>
          <w:szCs w:val="22"/>
        </w:rPr>
        <w:t xml:space="preserve"> – выбор средств – </w:t>
      </w:r>
      <w:r w:rsidR="004A58E8" w:rsidRPr="00835C77">
        <w:rPr>
          <w:rFonts w:ascii="Arial Narrow" w:hAnsi="Arial Narrow" w:cs="Times New Roman"/>
          <w:sz w:val="22"/>
          <w:szCs w:val="22"/>
        </w:rPr>
        <w:t>занятие</w:t>
      </w:r>
      <w:r w:rsidRPr="00835C77">
        <w:rPr>
          <w:rFonts w:ascii="Arial Narrow" w:hAnsi="Arial Narrow" w:cs="Times New Roman"/>
          <w:sz w:val="22"/>
          <w:szCs w:val="22"/>
        </w:rPr>
        <w:t xml:space="preserve"> позиции – реализация замысла</w:t>
      </w:r>
      <w:r w:rsidR="004A58E8" w:rsidRPr="00835C77">
        <w:rPr>
          <w:rFonts w:ascii="Arial Narrow" w:hAnsi="Arial Narrow" w:cs="Times New Roman"/>
          <w:sz w:val="22"/>
          <w:szCs w:val="22"/>
        </w:rPr>
        <w:t>.</w:t>
      </w:r>
      <w:proofErr w:type="gramEnd"/>
      <w:r w:rsidRPr="00835C77">
        <w:rPr>
          <w:rFonts w:ascii="Arial Narrow" w:hAnsi="Arial Narrow" w:cs="Times New Roman"/>
          <w:sz w:val="22"/>
          <w:szCs w:val="22"/>
        </w:rPr>
        <w:t xml:space="preserve"> Результат творческой деятельности соответствует исходному замыслу, воплощает его в том случае, когда по результату можно хотя бы в общих чертах судить об идее.</w:t>
      </w:r>
    </w:p>
    <w:p w:rsidR="009265B7" w:rsidRPr="00835C77" w:rsidRDefault="008201D9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 xml:space="preserve">Сам по себе факт того, что истец </w:t>
      </w:r>
      <w:proofErr w:type="gramStart"/>
      <w:r w:rsidRPr="00835C77">
        <w:rPr>
          <w:rFonts w:ascii="Arial Narrow" w:hAnsi="Arial Narrow" w:cs="Times New Roman"/>
          <w:sz w:val="22"/>
          <w:szCs w:val="22"/>
        </w:rPr>
        <w:t>производил съемку из окна автомобиля</w:t>
      </w:r>
      <w:r w:rsidR="003A313F" w:rsidRPr="00835C77">
        <w:rPr>
          <w:rFonts w:ascii="Arial Narrow" w:hAnsi="Arial Narrow" w:cs="Times New Roman"/>
          <w:sz w:val="22"/>
          <w:szCs w:val="22"/>
        </w:rPr>
        <w:t xml:space="preserve"> при помощи фотокамеры смартфона</w:t>
      </w:r>
      <w:r w:rsidRPr="00835C77">
        <w:rPr>
          <w:rFonts w:ascii="Arial Narrow" w:hAnsi="Arial Narrow" w:cs="Times New Roman"/>
          <w:sz w:val="22"/>
          <w:szCs w:val="22"/>
        </w:rPr>
        <w:t xml:space="preserve"> не свидетельствует</w:t>
      </w:r>
      <w:proofErr w:type="gramEnd"/>
      <w:r w:rsidRPr="00835C77">
        <w:rPr>
          <w:rFonts w:ascii="Arial Narrow" w:hAnsi="Arial Narrow" w:cs="Times New Roman"/>
          <w:sz w:val="22"/>
          <w:szCs w:val="22"/>
        </w:rPr>
        <w:t xml:space="preserve"> о том, что процесс создания фотографии не был творческим.</w:t>
      </w:r>
    </w:p>
    <w:p w:rsidR="009265B7" w:rsidRPr="00835C77" w:rsidRDefault="008201D9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>Во-первых, если точка обзора из окна автомобиля устраивала истца в момент съемки, подходил</w:t>
      </w:r>
      <w:r w:rsidR="009265B7" w:rsidRPr="00835C77">
        <w:rPr>
          <w:rFonts w:ascii="Arial Narrow" w:hAnsi="Arial Narrow" w:cs="Times New Roman"/>
          <w:sz w:val="22"/>
          <w:szCs w:val="22"/>
        </w:rPr>
        <w:t>а</w:t>
      </w:r>
      <w:r w:rsidRPr="00835C77">
        <w:rPr>
          <w:rFonts w:ascii="Arial Narrow" w:hAnsi="Arial Narrow" w:cs="Times New Roman"/>
          <w:sz w:val="22"/>
          <w:szCs w:val="22"/>
        </w:rPr>
        <w:t xml:space="preserve"> для удачной фиксации события ДТП, то не имело смысла делать это иначе: покидать ТС, и искать другие позиции.</w:t>
      </w:r>
    </w:p>
    <w:p w:rsidR="009265B7" w:rsidRPr="00835C77" w:rsidRDefault="008201D9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 xml:space="preserve">Во-вторых, при прочих равных </w:t>
      </w:r>
      <w:proofErr w:type="gramStart"/>
      <w:r w:rsidRPr="00835C77">
        <w:rPr>
          <w:rFonts w:ascii="Arial Narrow" w:hAnsi="Arial Narrow" w:cs="Times New Roman"/>
          <w:sz w:val="22"/>
          <w:szCs w:val="22"/>
        </w:rPr>
        <w:t>условиях</w:t>
      </w:r>
      <w:proofErr w:type="gramEnd"/>
      <w:r w:rsidRPr="00835C77">
        <w:rPr>
          <w:rFonts w:ascii="Arial Narrow" w:hAnsi="Arial Narrow" w:cs="Times New Roman"/>
          <w:sz w:val="22"/>
          <w:szCs w:val="22"/>
        </w:rPr>
        <w:t xml:space="preserve"> возможно было создать менее качественные и удачные с точки зрения композиции фотографии – например, просто не опустить стекло, понадеявшись на оптическую мощность камеры</w:t>
      </w:r>
      <w:r w:rsidR="004A58E8" w:rsidRPr="00835C77">
        <w:rPr>
          <w:rFonts w:ascii="Arial Narrow" w:hAnsi="Arial Narrow" w:cs="Times New Roman"/>
          <w:sz w:val="22"/>
          <w:szCs w:val="22"/>
        </w:rPr>
        <w:t>, или остановить автомобиль в менее подходящих точках обзора</w:t>
      </w:r>
      <w:r w:rsidR="009265B7" w:rsidRPr="00835C77">
        <w:rPr>
          <w:rFonts w:ascii="Arial Narrow" w:hAnsi="Arial Narrow" w:cs="Times New Roman"/>
          <w:sz w:val="22"/>
          <w:szCs w:val="22"/>
        </w:rPr>
        <w:t>.</w:t>
      </w:r>
    </w:p>
    <w:p w:rsidR="008201D9" w:rsidRPr="00835C77" w:rsidRDefault="008201D9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>В-третьих</w:t>
      </w:r>
      <w:r w:rsidR="004A58E8" w:rsidRPr="00835C77">
        <w:rPr>
          <w:rFonts w:ascii="Arial Narrow" w:hAnsi="Arial Narrow" w:cs="Times New Roman"/>
          <w:sz w:val="22"/>
          <w:szCs w:val="22"/>
        </w:rPr>
        <w:t xml:space="preserve">, </w:t>
      </w:r>
      <w:r w:rsidR="00DE631E" w:rsidRPr="00835C77">
        <w:rPr>
          <w:rFonts w:ascii="Arial Narrow" w:hAnsi="Arial Narrow" w:cs="Times New Roman"/>
          <w:sz w:val="22"/>
          <w:szCs w:val="22"/>
        </w:rPr>
        <w:t xml:space="preserve">автор произведения свободен в способе его выражения, </w:t>
      </w:r>
      <w:proofErr w:type="gramStart"/>
      <w:r w:rsidR="00DE631E" w:rsidRPr="00835C77">
        <w:rPr>
          <w:rFonts w:ascii="Arial Narrow" w:hAnsi="Arial Narrow" w:cs="Times New Roman"/>
          <w:sz w:val="22"/>
          <w:szCs w:val="22"/>
        </w:rPr>
        <w:t>а</w:t>
      </w:r>
      <w:proofErr w:type="gramEnd"/>
      <w:r w:rsidR="00DE631E" w:rsidRPr="00835C77">
        <w:rPr>
          <w:rFonts w:ascii="Arial Narrow" w:hAnsi="Arial Narrow" w:cs="Times New Roman"/>
          <w:sz w:val="22"/>
          <w:szCs w:val="22"/>
        </w:rPr>
        <w:t xml:space="preserve"> следовательно в выборе средств и инструментов. Ц</w:t>
      </w:r>
      <w:r w:rsidR="004A58E8" w:rsidRPr="00835C77">
        <w:rPr>
          <w:rFonts w:ascii="Arial Narrow" w:hAnsi="Arial Narrow" w:cs="Times New Roman"/>
          <w:sz w:val="22"/>
          <w:szCs w:val="22"/>
        </w:rPr>
        <w:t>ифровая фотокамера современного смартфона позволяет делать качественные снимки с большим разрешением, что ставит ее в один ряд с другими цифровыми фотоаппаратами</w:t>
      </w:r>
      <w:r w:rsidR="009265B7" w:rsidRPr="00835C77">
        <w:rPr>
          <w:rFonts w:ascii="Arial Narrow" w:hAnsi="Arial Narrow" w:cs="Times New Roman"/>
          <w:sz w:val="22"/>
          <w:szCs w:val="22"/>
        </w:rPr>
        <w:t>, не имеющими оптического приближения, и имеющими автоматический режим съемки (автоматический подбор чувствительности, выдержки, диафрагмы). Механическая установка параметров съемки необходима лишь для пленочных (аналоговых) фотоаппаратов. Подавляющее большинство полу- и профессиональных фотокамер зеркального типа имеет, помимо прочего, автоматический режим, для работы в условиях дефицита времени при не сложных условиях съемки, что не может свидетельствовать об отсутствии творческого процесса при съемке.</w:t>
      </w:r>
    </w:p>
    <w:p w:rsidR="00416030" w:rsidRPr="00835C77" w:rsidRDefault="009265B7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 xml:space="preserve">Говоря о выборе средства, надо заметить, что целью истца была именно репортажная съемка, в </w:t>
      </w:r>
      <w:proofErr w:type="gramStart"/>
      <w:r w:rsidRPr="00835C77">
        <w:rPr>
          <w:rFonts w:ascii="Arial Narrow" w:hAnsi="Arial Narrow" w:cs="Times New Roman"/>
          <w:sz w:val="22"/>
          <w:szCs w:val="22"/>
        </w:rPr>
        <w:t>связи</w:t>
      </w:r>
      <w:proofErr w:type="gramEnd"/>
      <w:r w:rsidRPr="00835C77">
        <w:rPr>
          <w:rFonts w:ascii="Arial Narrow" w:hAnsi="Arial Narrow" w:cs="Times New Roman"/>
          <w:sz w:val="22"/>
          <w:szCs w:val="22"/>
        </w:rPr>
        <w:t xml:space="preserve"> с чем он</w:t>
      </w:r>
      <w:r w:rsidR="003A313F" w:rsidRPr="00835C77">
        <w:rPr>
          <w:rFonts w:ascii="Arial Narrow" w:hAnsi="Arial Narrow" w:cs="Times New Roman"/>
          <w:sz w:val="22"/>
          <w:szCs w:val="22"/>
        </w:rPr>
        <w:t xml:space="preserve"> и</w:t>
      </w:r>
      <w:r w:rsidRPr="00835C77">
        <w:rPr>
          <w:rFonts w:ascii="Arial Narrow" w:hAnsi="Arial Narrow" w:cs="Times New Roman"/>
          <w:sz w:val="22"/>
          <w:szCs w:val="22"/>
        </w:rPr>
        <w:t xml:space="preserve"> предпочел воспользоваться более быстрым вариантом</w:t>
      </w:r>
      <w:r w:rsidR="003A313F" w:rsidRPr="00835C77">
        <w:rPr>
          <w:rFonts w:ascii="Arial Narrow" w:hAnsi="Arial Narrow" w:cs="Times New Roman"/>
          <w:sz w:val="22"/>
          <w:szCs w:val="22"/>
        </w:rPr>
        <w:t xml:space="preserve"> – смартфоном, вполне подходящим для отражения событий. Использование более сложной техники – цифрового фотоаппарата с оптическим приближением означало бы, что истец пытался придать снимку больше художественности, что было бы не совсем этично, учитывая, что в ДТП погиб человек.</w:t>
      </w:r>
    </w:p>
    <w:p w:rsidR="00416030" w:rsidRPr="00835C77" w:rsidRDefault="003A313F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lastRenderedPageBreak/>
        <w:t>Необходимо помнить, что у истца изначально возник замысел на создание статьи о происшествии, и фотографирование он производил, руководствуясь поставленными задачами – информировать население о событии ДТП и обратить внимание на необходимость соблюдать осторожность при управлении ТС.</w:t>
      </w:r>
      <w:r w:rsidR="00106BF1" w:rsidRPr="00835C77">
        <w:rPr>
          <w:rFonts w:ascii="Arial Narrow" w:hAnsi="Arial Narrow" w:cs="Times New Roman"/>
          <w:sz w:val="22"/>
          <w:szCs w:val="22"/>
        </w:rPr>
        <w:t xml:space="preserve"> Изготовленные снимки стали неотъемлемой частью статьи, которая, в свою очередь также является результатом творческого труда истца.</w:t>
      </w:r>
    </w:p>
    <w:p w:rsidR="00BB1103" w:rsidRPr="00835C77" w:rsidRDefault="00BB1103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>Также следует отметить, что многочасовой процесс обработки фотографий при помощи мощных графических пакетов с точки зрения законодателя является таким же творческим процессом, как быстрое кадрирование с выделением наиболее важных акцентов.</w:t>
      </w:r>
    </w:p>
    <w:p w:rsidR="00BF0F3F" w:rsidRPr="00835C77" w:rsidRDefault="00BF0F3F" w:rsidP="00BF0F3F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 xml:space="preserve">Итак, анализ деятельности фотографа при создании </w:t>
      </w:r>
      <w:r w:rsidR="00093C9E" w:rsidRPr="00835C77">
        <w:rPr>
          <w:rFonts w:ascii="Arial Narrow" w:hAnsi="Arial Narrow" w:cs="Times New Roman"/>
          <w:sz w:val="22"/>
          <w:szCs w:val="22"/>
        </w:rPr>
        <w:t>фотографии</w:t>
      </w:r>
      <w:r w:rsidRPr="00835C77">
        <w:rPr>
          <w:rFonts w:ascii="Arial Narrow" w:hAnsi="Arial Narrow" w:cs="Times New Roman"/>
          <w:sz w:val="22"/>
          <w:szCs w:val="22"/>
        </w:rPr>
        <w:t xml:space="preserve"> не подразумевает, что фотография, созданная за несколько секунд и не подвергшаяся какой-либо значительной обработке после, не будет охраняться авторским правом. Творческий вклад фотографа необязательно должен проявляться в многочасовой работе над снимком. </w:t>
      </w:r>
      <w:proofErr w:type="gramStart"/>
      <w:r w:rsidRPr="00835C77">
        <w:rPr>
          <w:rFonts w:ascii="Arial Narrow" w:hAnsi="Arial Narrow" w:cs="Times New Roman"/>
          <w:sz w:val="22"/>
          <w:szCs w:val="22"/>
        </w:rPr>
        <w:t>Достаточно творческого</w:t>
      </w:r>
      <w:proofErr w:type="gramEnd"/>
      <w:r w:rsidRPr="00835C77">
        <w:rPr>
          <w:rFonts w:ascii="Arial Narrow" w:hAnsi="Arial Narrow" w:cs="Times New Roman"/>
          <w:sz w:val="22"/>
          <w:szCs w:val="22"/>
        </w:rPr>
        <w:t xml:space="preserve"> порыва, творческого восприятия конкретной сцены, желания зафиксировать ее именно так и не иначе, выбора ракурса съемки, композиции, световых сочетаний, момента съемки и много другого.</w:t>
      </w:r>
    </w:p>
    <w:p w:rsidR="003A313F" w:rsidRPr="00835C77" w:rsidRDefault="00BB1103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>2. Об отнесении фотографий, изготовленных истцом, к области произведений искусства</w:t>
      </w:r>
      <w:r w:rsidR="00BF0F3F" w:rsidRPr="00835C77">
        <w:rPr>
          <w:rFonts w:ascii="Arial Narrow" w:hAnsi="Arial Narrow" w:cs="Times New Roman"/>
          <w:sz w:val="22"/>
          <w:szCs w:val="22"/>
        </w:rPr>
        <w:t>, в смысле статьи 1259 ГК РФ</w:t>
      </w:r>
      <w:r w:rsidRPr="00835C77">
        <w:rPr>
          <w:rFonts w:ascii="Arial Narrow" w:hAnsi="Arial Narrow" w:cs="Times New Roman"/>
          <w:sz w:val="22"/>
          <w:szCs w:val="22"/>
        </w:rPr>
        <w:t>, для  решения вопроса о том, являются ли данный результат творческой деятельности истца объектом авторских прав, и подлежит ли защите.</w:t>
      </w:r>
    </w:p>
    <w:p w:rsidR="00BB1103" w:rsidRPr="00835C77" w:rsidRDefault="00BB1103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>Определение</w:t>
      </w:r>
      <w:r w:rsidR="00BF0F3F" w:rsidRPr="00835C77">
        <w:rPr>
          <w:rFonts w:ascii="Arial Narrow" w:hAnsi="Arial Narrow" w:cs="Times New Roman"/>
          <w:sz w:val="22"/>
          <w:szCs w:val="22"/>
        </w:rPr>
        <w:t xml:space="preserve"> произведения</w:t>
      </w:r>
      <w:r w:rsidRPr="00835C77">
        <w:rPr>
          <w:rFonts w:ascii="Arial Narrow" w:hAnsi="Arial Narrow" w:cs="Times New Roman"/>
          <w:sz w:val="22"/>
          <w:szCs w:val="22"/>
        </w:rPr>
        <w:t xml:space="preserve"> искусства </w:t>
      </w:r>
      <w:r w:rsidR="00BF0F3F" w:rsidRPr="00835C77">
        <w:rPr>
          <w:rFonts w:ascii="Arial Narrow" w:hAnsi="Arial Narrow" w:cs="Times New Roman"/>
          <w:sz w:val="22"/>
          <w:szCs w:val="22"/>
        </w:rPr>
        <w:t>является крайне неоднозначным, и относится скорее к сфере субъективного восприятия, нежели к некой регламентированной категории. Так, общеизвестно</w:t>
      </w:r>
      <w:r w:rsidR="00A550B1" w:rsidRPr="00835C77">
        <w:rPr>
          <w:rFonts w:ascii="Arial Narrow" w:hAnsi="Arial Narrow" w:cs="Times New Roman"/>
          <w:sz w:val="22"/>
          <w:szCs w:val="22"/>
        </w:rPr>
        <w:t xml:space="preserve">е художественное произведение </w:t>
      </w:r>
      <w:proofErr w:type="spellStart"/>
      <w:r w:rsidR="00A550B1" w:rsidRPr="00835C77">
        <w:rPr>
          <w:rFonts w:ascii="Arial Narrow" w:hAnsi="Arial Narrow" w:cs="Times New Roman"/>
          <w:sz w:val="22"/>
          <w:szCs w:val="22"/>
        </w:rPr>
        <w:t>К.Малевича</w:t>
      </w:r>
      <w:proofErr w:type="spellEnd"/>
      <w:r w:rsidR="00BF0F3F" w:rsidRPr="00835C77">
        <w:rPr>
          <w:rFonts w:ascii="Arial Narrow" w:hAnsi="Arial Narrow" w:cs="Times New Roman"/>
          <w:sz w:val="22"/>
          <w:szCs w:val="22"/>
        </w:rPr>
        <w:t xml:space="preserve"> «Черный квадрат» является общепризнанным «произведением искусства», имеет </w:t>
      </w:r>
      <w:r w:rsidR="00DE631E" w:rsidRPr="00835C77">
        <w:rPr>
          <w:rFonts w:ascii="Arial Narrow" w:hAnsi="Arial Narrow" w:cs="Times New Roman"/>
          <w:sz w:val="22"/>
          <w:szCs w:val="22"/>
        </w:rPr>
        <w:t>значительную</w:t>
      </w:r>
      <w:r w:rsidR="00BF0F3F" w:rsidRPr="00835C77">
        <w:rPr>
          <w:rFonts w:ascii="Arial Narrow" w:hAnsi="Arial Narrow" w:cs="Times New Roman"/>
          <w:sz w:val="22"/>
          <w:szCs w:val="22"/>
        </w:rPr>
        <w:t xml:space="preserve"> стоимость</w:t>
      </w:r>
      <w:r w:rsidR="00A550B1" w:rsidRPr="00835C77">
        <w:rPr>
          <w:rFonts w:ascii="Arial Narrow" w:hAnsi="Arial Narrow" w:cs="Times New Roman"/>
          <w:sz w:val="22"/>
          <w:szCs w:val="22"/>
        </w:rPr>
        <w:t xml:space="preserve">, и имеет определенные ограничения в гражданском обороте. В то же время, если исходить из анализа результата творческой деятельности автора, то его труд сводится к </w:t>
      </w:r>
      <w:proofErr w:type="spellStart"/>
      <w:r w:rsidR="00A550B1" w:rsidRPr="00835C77">
        <w:rPr>
          <w:rFonts w:ascii="Arial Narrow" w:hAnsi="Arial Narrow" w:cs="Times New Roman"/>
          <w:sz w:val="22"/>
          <w:szCs w:val="22"/>
        </w:rPr>
        <w:t>выверению</w:t>
      </w:r>
      <w:proofErr w:type="spellEnd"/>
      <w:r w:rsidR="00A550B1" w:rsidRPr="00835C77">
        <w:rPr>
          <w:rFonts w:ascii="Arial Narrow" w:hAnsi="Arial Narrow" w:cs="Times New Roman"/>
          <w:sz w:val="22"/>
          <w:szCs w:val="22"/>
        </w:rPr>
        <w:t xml:space="preserve"> геометрически правильной формы квадрата, и нанесению относительно ровного слоя краски. Относимость данной картины к произведениям искусства</w:t>
      </w:r>
      <w:r w:rsidR="00DE631E" w:rsidRPr="00835C77">
        <w:rPr>
          <w:rFonts w:ascii="Arial Narrow" w:hAnsi="Arial Narrow" w:cs="Times New Roman"/>
          <w:sz w:val="22"/>
          <w:szCs w:val="22"/>
        </w:rPr>
        <w:t xml:space="preserve"> (в общепринятом смысле)</w:t>
      </w:r>
      <w:r w:rsidR="00A550B1" w:rsidRPr="00835C77">
        <w:rPr>
          <w:rFonts w:ascii="Arial Narrow" w:hAnsi="Arial Narrow" w:cs="Times New Roman"/>
          <w:sz w:val="22"/>
          <w:szCs w:val="22"/>
        </w:rPr>
        <w:t xml:space="preserve"> </w:t>
      </w:r>
      <w:proofErr w:type="gramStart"/>
      <w:r w:rsidR="00A550B1" w:rsidRPr="00835C77">
        <w:rPr>
          <w:rFonts w:ascii="Arial Narrow" w:hAnsi="Arial Narrow" w:cs="Times New Roman"/>
          <w:sz w:val="22"/>
          <w:szCs w:val="22"/>
        </w:rPr>
        <w:t>спорна</w:t>
      </w:r>
      <w:proofErr w:type="gramEnd"/>
      <w:r w:rsidR="00A550B1" w:rsidRPr="00835C77">
        <w:rPr>
          <w:rFonts w:ascii="Arial Narrow" w:hAnsi="Arial Narrow" w:cs="Times New Roman"/>
          <w:sz w:val="22"/>
          <w:szCs w:val="22"/>
        </w:rPr>
        <w:t>. Однако же многие ценители склонны оценивать его весьма высоко, основ</w:t>
      </w:r>
      <w:r w:rsidR="002E3FC6" w:rsidRPr="00835C77">
        <w:rPr>
          <w:rFonts w:ascii="Arial Narrow" w:hAnsi="Arial Narrow" w:cs="Times New Roman"/>
          <w:sz w:val="22"/>
          <w:szCs w:val="22"/>
        </w:rPr>
        <w:t>ываясь на субъективном ощущении.</w:t>
      </w:r>
      <w:r w:rsidR="00DE631E" w:rsidRPr="00835C77">
        <w:rPr>
          <w:rFonts w:ascii="Arial Narrow" w:hAnsi="Arial Narrow" w:cs="Times New Roman"/>
          <w:sz w:val="22"/>
          <w:szCs w:val="22"/>
        </w:rPr>
        <w:t xml:space="preserve"> Не редко можно встретить мнение, что данная картина является «картиной эпохи».</w:t>
      </w:r>
    </w:p>
    <w:p w:rsidR="00A550B1" w:rsidRPr="00835C77" w:rsidRDefault="00A550B1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>Субъективное же ощущение мешало и современникам художника В. Ван Гога по достоинству оценить его картины при жизни автора. Общеизвестным является тот факт, что</w:t>
      </w:r>
      <w:r w:rsidR="002E3FC6" w:rsidRPr="00835C77">
        <w:rPr>
          <w:rFonts w:ascii="Arial Narrow" w:hAnsi="Arial Narrow" w:cs="Times New Roman"/>
          <w:sz w:val="22"/>
          <w:szCs w:val="22"/>
        </w:rPr>
        <w:t xml:space="preserve"> после смерти художника длительное время</w:t>
      </w:r>
      <w:r w:rsidRPr="00835C77">
        <w:rPr>
          <w:rFonts w:ascii="Arial Narrow" w:hAnsi="Arial Narrow" w:cs="Times New Roman"/>
          <w:sz w:val="22"/>
          <w:szCs w:val="22"/>
        </w:rPr>
        <w:t xml:space="preserve"> его картины приобретались</w:t>
      </w:r>
      <w:r w:rsidR="002E3FC6" w:rsidRPr="00835C77">
        <w:rPr>
          <w:rFonts w:ascii="Arial Narrow" w:hAnsi="Arial Narrow" w:cs="Times New Roman"/>
          <w:sz w:val="22"/>
          <w:szCs w:val="22"/>
        </w:rPr>
        <w:t xml:space="preserve"> только</w:t>
      </w:r>
      <w:r w:rsidRPr="00835C77">
        <w:rPr>
          <w:rFonts w:ascii="Arial Narrow" w:hAnsi="Arial Narrow" w:cs="Times New Roman"/>
          <w:sz w:val="22"/>
          <w:szCs w:val="22"/>
        </w:rPr>
        <w:t xml:space="preserve"> лишь </w:t>
      </w:r>
      <w:r w:rsidR="002E3FC6" w:rsidRPr="00835C77">
        <w:rPr>
          <w:rFonts w:ascii="Arial Narrow" w:hAnsi="Arial Narrow" w:cs="Times New Roman"/>
          <w:sz w:val="22"/>
          <w:szCs w:val="22"/>
        </w:rPr>
        <w:t>для того, чтобы использовать их</w:t>
      </w:r>
      <w:r w:rsidRPr="00835C77">
        <w:rPr>
          <w:rFonts w:ascii="Arial Narrow" w:hAnsi="Arial Narrow" w:cs="Times New Roman"/>
          <w:sz w:val="22"/>
          <w:szCs w:val="22"/>
        </w:rPr>
        <w:t xml:space="preserve"> как холсты,</w:t>
      </w:r>
      <w:r w:rsidR="002E3FC6" w:rsidRPr="00835C77">
        <w:rPr>
          <w:rFonts w:ascii="Arial Narrow" w:hAnsi="Arial Narrow" w:cs="Times New Roman"/>
          <w:sz w:val="22"/>
          <w:szCs w:val="22"/>
        </w:rPr>
        <w:t xml:space="preserve"> в том числе</w:t>
      </w:r>
      <w:r w:rsidRPr="00835C77">
        <w:rPr>
          <w:rFonts w:ascii="Arial Narrow" w:hAnsi="Arial Narrow" w:cs="Times New Roman"/>
          <w:sz w:val="22"/>
          <w:szCs w:val="22"/>
        </w:rPr>
        <w:t xml:space="preserve"> после удаления собственно его работ.</w:t>
      </w:r>
      <w:r w:rsidR="002E3FC6" w:rsidRPr="00835C77">
        <w:rPr>
          <w:rFonts w:ascii="Arial Narrow" w:hAnsi="Arial Narrow" w:cs="Times New Roman"/>
          <w:sz w:val="22"/>
          <w:szCs w:val="22"/>
        </w:rPr>
        <w:t xml:space="preserve"> При жизни Ван Гогу удалось продать всего одну картину.</w:t>
      </w:r>
      <w:r w:rsidRPr="00835C77">
        <w:rPr>
          <w:rFonts w:ascii="Arial Narrow" w:hAnsi="Arial Narrow" w:cs="Times New Roman"/>
          <w:sz w:val="22"/>
          <w:szCs w:val="22"/>
        </w:rPr>
        <w:t xml:space="preserve"> Также с точки зрения академического рисунка в картинах Ван Гога сильно нарушена перспектива, что не допустимо</w:t>
      </w:r>
      <w:r w:rsidR="002E3FC6" w:rsidRPr="00835C77">
        <w:rPr>
          <w:rFonts w:ascii="Arial Narrow" w:hAnsi="Arial Narrow" w:cs="Times New Roman"/>
          <w:sz w:val="22"/>
          <w:szCs w:val="22"/>
        </w:rPr>
        <w:t>, если речь идет о понятии классического искусства</w:t>
      </w:r>
      <w:r w:rsidRPr="00835C77">
        <w:rPr>
          <w:rFonts w:ascii="Arial Narrow" w:hAnsi="Arial Narrow" w:cs="Times New Roman"/>
          <w:sz w:val="22"/>
          <w:szCs w:val="22"/>
        </w:rPr>
        <w:t>. Всё это не мешает его произведениям занимать место в ряду мировых шедевров.</w:t>
      </w:r>
    </w:p>
    <w:p w:rsidR="002E3FC6" w:rsidRPr="00835C77" w:rsidRDefault="002E3FC6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>Обратившись к современному нам искусству, в частности творчеству представителей поколения модерна, мы можем видеть произведения изобразительного искусства, скульптуры, художественная ценность мож</w:t>
      </w:r>
      <w:r w:rsidR="00106BF1" w:rsidRPr="00835C77">
        <w:rPr>
          <w:rFonts w:ascii="Arial Narrow" w:hAnsi="Arial Narrow" w:cs="Times New Roman"/>
          <w:sz w:val="22"/>
          <w:szCs w:val="22"/>
        </w:rPr>
        <w:t xml:space="preserve">ет быть оценена по-разному. Разнообразие форм и материалов поражают воображение. На выставке современного искусства можно встретить, например, инсталляцию из мотка металлической проволоки, или горку морских камешков. У такого творчества есть свои ценители, готовые аргументировано </w:t>
      </w:r>
      <w:r w:rsidR="00106BF1" w:rsidRPr="00835C77">
        <w:rPr>
          <w:rFonts w:ascii="Arial Narrow" w:hAnsi="Arial Narrow" w:cs="Times New Roman"/>
          <w:sz w:val="22"/>
          <w:szCs w:val="22"/>
        </w:rPr>
        <w:lastRenderedPageBreak/>
        <w:t>отстаивать свою точку зрения. Также всегда найдутся критики, чье мнение о таких работах нельзя назвать высоким.</w:t>
      </w:r>
    </w:p>
    <w:p w:rsidR="00106BF1" w:rsidRPr="00835C77" w:rsidRDefault="00106BF1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>Таким образом, мы приходим к выводу, что произведение искусства не может быть однозначно охарактеризовано исходя из набора определенных свойств и качеств.</w:t>
      </w:r>
      <w:r w:rsidR="00DE631E" w:rsidRPr="00835C77">
        <w:rPr>
          <w:rFonts w:ascii="Arial Narrow" w:hAnsi="Arial Narrow" w:cs="Times New Roman"/>
          <w:sz w:val="22"/>
          <w:szCs w:val="22"/>
        </w:rPr>
        <w:t xml:space="preserve"> Юриспруденция за всю историю своего существования не смогла выработать всеобъемлющий</w:t>
      </w:r>
      <w:r w:rsidR="00CF172F" w:rsidRPr="00835C77">
        <w:rPr>
          <w:rFonts w:ascii="Arial Narrow" w:hAnsi="Arial Narrow" w:cs="Times New Roman"/>
          <w:sz w:val="22"/>
          <w:szCs w:val="22"/>
        </w:rPr>
        <w:t xml:space="preserve"> </w:t>
      </w:r>
      <w:r w:rsidR="007F3D34" w:rsidRPr="00835C77">
        <w:rPr>
          <w:rFonts w:ascii="Arial Narrow" w:hAnsi="Arial Narrow" w:cs="Times New Roman"/>
          <w:sz w:val="22"/>
          <w:szCs w:val="22"/>
        </w:rPr>
        <w:t>дифференцированный</w:t>
      </w:r>
      <w:r w:rsidR="00DE631E" w:rsidRPr="00835C77">
        <w:rPr>
          <w:rFonts w:ascii="Arial Narrow" w:hAnsi="Arial Narrow" w:cs="Times New Roman"/>
          <w:sz w:val="22"/>
          <w:szCs w:val="22"/>
        </w:rPr>
        <w:t xml:space="preserve"> подход к данному определению.</w:t>
      </w:r>
      <w:r w:rsidRPr="00835C77">
        <w:rPr>
          <w:rFonts w:ascii="Arial Narrow" w:hAnsi="Arial Narrow" w:cs="Times New Roman"/>
          <w:sz w:val="22"/>
          <w:szCs w:val="22"/>
        </w:rPr>
        <w:t xml:space="preserve"> Именно поэтому законодатель</w:t>
      </w:r>
      <w:r w:rsidR="00DC5F72" w:rsidRPr="00835C77">
        <w:rPr>
          <w:rFonts w:ascii="Arial Narrow" w:hAnsi="Arial Narrow" w:cs="Times New Roman"/>
          <w:sz w:val="22"/>
          <w:szCs w:val="22"/>
        </w:rPr>
        <w:t>, давая определение объектам авторского права,</w:t>
      </w:r>
      <w:r w:rsidRPr="00835C77">
        <w:rPr>
          <w:rFonts w:ascii="Arial Narrow" w:hAnsi="Arial Narrow" w:cs="Times New Roman"/>
          <w:sz w:val="22"/>
          <w:szCs w:val="22"/>
        </w:rPr>
        <w:t xml:space="preserve"> не увязывает достоинства произведения с возможностью </w:t>
      </w:r>
      <w:r w:rsidR="00DC5F72" w:rsidRPr="00835C77">
        <w:rPr>
          <w:rFonts w:ascii="Arial Narrow" w:hAnsi="Arial Narrow" w:cs="Times New Roman"/>
          <w:sz w:val="22"/>
          <w:szCs w:val="22"/>
        </w:rPr>
        <w:t>распространения на него охранных норм.</w:t>
      </w:r>
    </w:p>
    <w:p w:rsidR="00241208" w:rsidRPr="00835C77" w:rsidRDefault="00DC5F72" w:rsidP="00241208">
      <w:pPr>
        <w:pStyle w:val="ConsPlusNormal"/>
        <w:spacing w:line="360" w:lineRule="auto"/>
        <w:jc w:val="both"/>
        <w:rPr>
          <w:rFonts w:ascii="Arial Narrow" w:hAnsi="Arial Narrow" w:cs="Times New Roman"/>
          <w:i/>
          <w:sz w:val="22"/>
          <w:szCs w:val="22"/>
        </w:rPr>
      </w:pPr>
      <w:proofErr w:type="gramStart"/>
      <w:r w:rsidRPr="00835C77">
        <w:rPr>
          <w:rFonts w:ascii="Arial Narrow" w:hAnsi="Arial Narrow" w:cs="Times New Roman"/>
          <w:sz w:val="22"/>
          <w:szCs w:val="22"/>
        </w:rPr>
        <w:t xml:space="preserve">Данную позицию </w:t>
      </w:r>
      <w:r w:rsidR="007F3D34" w:rsidRPr="00835C77">
        <w:rPr>
          <w:rFonts w:ascii="Arial Narrow" w:hAnsi="Arial Narrow" w:cs="Times New Roman"/>
          <w:sz w:val="22"/>
          <w:szCs w:val="22"/>
        </w:rPr>
        <w:t>разделяет</w:t>
      </w:r>
      <w:r w:rsidRPr="00835C77">
        <w:rPr>
          <w:rFonts w:ascii="Arial Narrow" w:hAnsi="Arial Narrow" w:cs="Times New Roman"/>
          <w:sz w:val="22"/>
          <w:szCs w:val="22"/>
        </w:rPr>
        <w:t xml:space="preserve"> Пленум Верховного суда РФ в своем постановлении №</w:t>
      </w:r>
      <w:r w:rsidR="00241208" w:rsidRPr="00835C77">
        <w:rPr>
          <w:rFonts w:ascii="Arial Narrow" w:hAnsi="Arial Narrow" w:cs="Times New Roman"/>
          <w:sz w:val="22"/>
          <w:szCs w:val="22"/>
        </w:rPr>
        <w:t>5</w:t>
      </w:r>
      <w:r w:rsidRPr="00835C77">
        <w:rPr>
          <w:rFonts w:ascii="Arial Narrow" w:hAnsi="Arial Narrow" w:cs="Times New Roman"/>
          <w:sz w:val="22"/>
          <w:szCs w:val="22"/>
        </w:rPr>
        <w:t xml:space="preserve"> от </w:t>
      </w:r>
      <w:r w:rsidR="00241208" w:rsidRPr="00835C77">
        <w:rPr>
          <w:rFonts w:ascii="Arial Narrow" w:hAnsi="Arial Narrow" w:cs="Times New Roman"/>
          <w:sz w:val="22"/>
          <w:szCs w:val="22"/>
        </w:rPr>
        <w:t>26.03.2009 г. «О некоторых вопросах, возникших в связи с введением в действие части четвертой Гражданского кодекса Российской Федерации»</w:t>
      </w:r>
      <w:r w:rsidRPr="00835C77">
        <w:rPr>
          <w:rFonts w:ascii="Arial Narrow" w:hAnsi="Arial Narrow" w:cs="Times New Roman"/>
          <w:sz w:val="22"/>
          <w:szCs w:val="22"/>
        </w:rPr>
        <w:t xml:space="preserve">, в пункте </w:t>
      </w:r>
      <w:r w:rsidR="00241208" w:rsidRPr="00835C77">
        <w:rPr>
          <w:rFonts w:ascii="Arial Narrow" w:hAnsi="Arial Narrow" w:cs="Times New Roman"/>
          <w:sz w:val="22"/>
          <w:szCs w:val="22"/>
        </w:rPr>
        <w:t>28</w:t>
      </w:r>
      <w:r w:rsidRPr="00835C77">
        <w:rPr>
          <w:rFonts w:ascii="Arial Narrow" w:hAnsi="Arial Narrow" w:cs="Times New Roman"/>
          <w:sz w:val="22"/>
          <w:szCs w:val="22"/>
        </w:rPr>
        <w:t xml:space="preserve"> которого указано, что </w:t>
      </w:r>
      <w:r w:rsidRPr="00835C77">
        <w:rPr>
          <w:rFonts w:ascii="Arial Narrow" w:hAnsi="Arial Narrow" w:cs="Times New Roman"/>
          <w:i/>
          <w:sz w:val="22"/>
          <w:szCs w:val="22"/>
        </w:rPr>
        <w:t>«</w:t>
      </w:r>
      <w:r w:rsidR="00241208" w:rsidRPr="00835C77">
        <w:rPr>
          <w:rFonts w:ascii="Arial Narrow" w:hAnsi="Arial Narrow" w:cs="Times New Roman"/>
          <w:i/>
          <w:sz w:val="22"/>
          <w:szCs w:val="22"/>
        </w:rPr>
        <w:t>При анализе вопроса о том, является ли конкретный результат объектом авторского права, судам следует учитывать, что по смыслу статей 1228, 1257 и 1259 ГК</w:t>
      </w:r>
      <w:proofErr w:type="gramEnd"/>
      <w:r w:rsidR="00241208" w:rsidRPr="00835C77">
        <w:rPr>
          <w:rFonts w:ascii="Arial Narrow" w:hAnsi="Arial Narrow" w:cs="Times New Roman"/>
          <w:i/>
          <w:sz w:val="22"/>
          <w:szCs w:val="22"/>
        </w:rPr>
        <w:t xml:space="preserve"> РФ в их взаимосвязи таковым является только тот результат, который создан творческим трудом. При этом надлежит иметь в виду, что пока не доказано иное, результаты интеллектуальной деятельности предполагаются созданными творческим трудом</w:t>
      </w:r>
      <w:r w:rsidR="0044153D">
        <w:rPr>
          <w:rFonts w:ascii="Arial Narrow" w:hAnsi="Arial Narrow" w:cs="Times New Roman"/>
          <w:i/>
          <w:sz w:val="22"/>
          <w:szCs w:val="22"/>
        </w:rPr>
        <w:t>.</w:t>
      </w:r>
    </w:p>
    <w:p w:rsidR="003A313F" w:rsidRPr="0044153D" w:rsidRDefault="00241208" w:rsidP="00241208">
      <w:pPr>
        <w:pStyle w:val="ConsPlusNormal"/>
        <w:spacing w:line="360" w:lineRule="auto"/>
        <w:jc w:val="both"/>
        <w:rPr>
          <w:rFonts w:ascii="Arial Narrow" w:hAnsi="Arial Narrow" w:cs="Times New Roman"/>
          <w:i/>
          <w:sz w:val="22"/>
          <w:szCs w:val="22"/>
        </w:rPr>
      </w:pPr>
      <w:r w:rsidRPr="0044153D">
        <w:rPr>
          <w:rFonts w:ascii="Arial Narrow" w:hAnsi="Arial Narrow" w:cs="Times New Roman"/>
          <w:i/>
          <w:sz w:val="22"/>
          <w:szCs w:val="22"/>
        </w:rPr>
        <w:t>Необходимо также иметь в виду, что само по себе отсутствие новизны, уникальности и (или) оригинальности результата интеллектуальной деятельности не может свидетельствовать о том, что такой результат создан не творческим трудом и, следовательно, не является объектом авторского права</w:t>
      </w:r>
      <w:r w:rsidR="00DC5F72" w:rsidRPr="0044153D">
        <w:rPr>
          <w:rFonts w:ascii="Arial Narrow" w:hAnsi="Arial Narrow" w:cs="Times New Roman"/>
          <w:i/>
          <w:sz w:val="22"/>
          <w:szCs w:val="22"/>
        </w:rPr>
        <w:t>»</w:t>
      </w:r>
      <w:r w:rsidRPr="0044153D">
        <w:rPr>
          <w:rFonts w:ascii="Arial Narrow" w:hAnsi="Arial Narrow" w:cs="Times New Roman"/>
          <w:i/>
          <w:sz w:val="22"/>
          <w:szCs w:val="22"/>
        </w:rPr>
        <w:t>.</w:t>
      </w:r>
    </w:p>
    <w:p w:rsidR="00DC5F72" w:rsidRPr="00835C77" w:rsidRDefault="00CF172F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 xml:space="preserve">Из этого также следует, </w:t>
      </w:r>
      <w:r w:rsidR="00DC5F72" w:rsidRPr="00835C77">
        <w:rPr>
          <w:rFonts w:ascii="Arial Narrow" w:hAnsi="Arial Narrow" w:cs="Times New Roman"/>
          <w:sz w:val="22"/>
          <w:szCs w:val="22"/>
        </w:rPr>
        <w:t>что обязанность доказывания того факта, что при производстве фотографий истец не использовал творческий труд, лежит на ответчике. При разрешении вопроса о назначении искусствоведческой экспертизы, в случае необходимости проведения таковой, следует учитывать вышеизложенные примеры субъективности представлений о произведениях искусства, как с точки зрения обывателей, так и компетентных специалистов.</w:t>
      </w:r>
    </w:p>
    <w:p w:rsidR="00DC5F72" w:rsidRPr="00835C77" w:rsidRDefault="00DC5F72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>На удовлетворении исковых требований в полном объёме настаиваю по основаниям, изложенным в исковом заявлении и настоящем дополнении к нему.</w:t>
      </w:r>
    </w:p>
    <w:p w:rsidR="00DC5F72" w:rsidRPr="00835C77" w:rsidRDefault="00DC5F72" w:rsidP="00416030">
      <w:pPr>
        <w:pStyle w:val="ConsPlusNormal"/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:rsidR="009F5DEF" w:rsidRPr="00835C77" w:rsidRDefault="00DC5F72" w:rsidP="006D44DE">
      <w:pPr>
        <w:pStyle w:val="ConsPlusNormal"/>
        <w:spacing w:line="360" w:lineRule="auto"/>
        <w:ind w:firstLine="0"/>
        <w:jc w:val="both"/>
        <w:rPr>
          <w:rFonts w:ascii="Arial Narrow" w:hAnsi="Arial Narrow" w:cs="Times New Roman"/>
          <w:sz w:val="22"/>
          <w:szCs w:val="22"/>
        </w:rPr>
      </w:pPr>
      <w:r w:rsidRPr="00835C77">
        <w:rPr>
          <w:rFonts w:ascii="Arial Narrow" w:hAnsi="Arial Narrow" w:cs="Times New Roman"/>
          <w:sz w:val="22"/>
          <w:szCs w:val="22"/>
        </w:rPr>
        <w:t>27 ноября 2013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84489B" w:rsidRPr="00835C77" w:rsidTr="00DE631E">
        <w:trPr>
          <w:trHeight w:val="667"/>
        </w:trPr>
        <w:tc>
          <w:tcPr>
            <w:tcW w:w="3190" w:type="dxa"/>
            <w:vAlign w:val="center"/>
          </w:tcPr>
          <w:p w:rsidR="0084489B" w:rsidRPr="00835C77" w:rsidRDefault="009F5DEF" w:rsidP="006D44DE">
            <w:pPr>
              <w:pStyle w:val="ConsPlusNormal"/>
              <w:spacing w:line="360" w:lineRule="auto"/>
              <w:ind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835C77">
              <w:rPr>
                <w:rFonts w:ascii="Arial Narrow" w:hAnsi="Arial Narrow" w:cs="Times New Roman"/>
                <w:sz w:val="22"/>
                <w:szCs w:val="22"/>
              </w:rPr>
              <w:t>Представитель истца</w:t>
            </w:r>
          </w:p>
        </w:tc>
        <w:tc>
          <w:tcPr>
            <w:tcW w:w="3190" w:type="dxa"/>
            <w:vAlign w:val="center"/>
          </w:tcPr>
          <w:p w:rsidR="0084489B" w:rsidRPr="00835C77" w:rsidRDefault="0084489B" w:rsidP="006D44DE">
            <w:pPr>
              <w:pStyle w:val="ConsPlusNormal"/>
              <w:spacing w:line="36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35C77">
              <w:rPr>
                <w:rFonts w:ascii="Arial Narrow" w:hAnsi="Arial Narrow" w:cs="Times New Roman"/>
                <w:sz w:val="22"/>
                <w:szCs w:val="22"/>
              </w:rPr>
              <w:t>__________________</w:t>
            </w:r>
          </w:p>
        </w:tc>
        <w:tc>
          <w:tcPr>
            <w:tcW w:w="3191" w:type="dxa"/>
            <w:vAlign w:val="center"/>
          </w:tcPr>
          <w:p w:rsidR="0084489B" w:rsidRPr="00835C77" w:rsidRDefault="00685302" w:rsidP="006D44DE">
            <w:pPr>
              <w:pStyle w:val="ConsPlusNormal"/>
              <w:spacing w:line="360" w:lineRule="auto"/>
              <w:jc w:val="right"/>
              <w:rPr>
                <w:rFonts w:ascii="Arial Narrow" w:hAnsi="Arial Narrow" w:cs="Times New Roman"/>
                <w:b/>
                <w:sz w:val="22"/>
                <w:szCs w:val="22"/>
              </w:rPr>
            </w:pPr>
            <w:proofErr w:type="spellStart"/>
            <w:r w:rsidRPr="00835C77">
              <w:rPr>
                <w:rFonts w:ascii="Arial Narrow" w:hAnsi="Arial Narrow" w:cs="Times New Roman"/>
                <w:b/>
                <w:sz w:val="22"/>
                <w:szCs w:val="22"/>
              </w:rPr>
              <w:t>Син</w:t>
            </w:r>
            <w:proofErr w:type="spellEnd"/>
            <w:r w:rsidRPr="00835C77"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А.</w:t>
            </w:r>
          </w:p>
        </w:tc>
      </w:tr>
    </w:tbl>
    <w:p w:rsidR="008D3A78" w:rsidRPr="00835C77" w:rsidRDefault="008D3A78" w:rsidP="006D44DE">
      <w:pPr>
        <w:pStyle w:val="ConsPlusNormal"/>
        <w:widowControl/>
        <w:tabs>
          <w:tab w:val="left" w:pos="567"/>
        </w:tabs>
        <w:spacing w:line="360" w:lineRule="auto"/>
        <w:ind w:firstLine="0"/>
        <w:contextualSpacing/>
        <w:rPr>
          <w:rFonts w:ascii="Arial Narrow" w:hAnsi="Arial Narrow" w:cs="Times New Roman"/>
          <w:sz w:val="22"/>
          <w:szCs w:val="22"/>
        </w:rPr>
      </w:pPr>
    </w:p>
    <w:sectPr w:rsidR="008D3A78" w:rsidRPr="00835C77" w:rsidSect="0001247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C6" w:rsidRDefault="00736CC6">
      <w:r>
        <w:separator/>
      </w:r>
    </w:p>
  </w:endnote>
  <w:endnote w:type="continuationSeparator" w:id="0">
    <w:p w:rsidR="00736CC6" w:rsidRDefault="0073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C6" w:rsidRDefault="00736CC6">
      <w:r>
        <w:separator/>
      </w:r>
    </w:p>
  </w:footnote>
  <w:footnote w:type="continuationSeparator" w:id="0">
    <w:p w:rsidR="00736CC6" w:rsidRDefault="00736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6CAD"/>
    <w:multiLevelType w:val="hybridMultilevel"/>
    <w:tmpl w:val="431CE51E"/>
    <w:lvl w:ilvl="0" w:tplc="E954BCF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78B3C39"/>
    <w:multiLevelType w:val="hybridMultilevel"/>
    <w:tmpl w:val="B16AE514"/>
    <w:lvl w:ilvl="0" w:tplc="B476A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FB438B"/>
    <w:multiLevelType w:val="hybridMultilevel"/>
    <w:tmpl w:val="09DA49E8"/>
    <w:lvl w:ilvl="0" w:tplc="FBF68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8C8"/>
    <w:rsid w:val="00012470"/>
    <w:rsid w:val="0001406A"/>
    <w:rsid w:val="00022804"/>
    <w:rsid w:val="000368D7"/>
    <w:rsid w:val="000434B0"/>
    <w:rsid w:val="00050AE6"/>
    <w:rsid w:val="000513C9"/>
    <w:rsid w:val="00052CB3"/>
    <w:rsid w:val="00067070"/>
    <w:rsid w:val="000845D6"/>
    <w:rsid w:val="0008790A"/>
    <w:rsid w:val="00093C9E"/>
    <w:rsid w:val="000A4501"/>
    <w:rsid w:val="000B6124"/>
    <w:rsid w:val="000C7F02"/>
    <w:rsid w:val="000D56E5"/>
    <w:rsid w:val="000E06D1"/>
    <w:rsid w:val="000F23BD"/>
    <w:rsid w:val="00103295"/>
    <w:rsid w:val="00106BF1"/>
    <w:rsid w:val="00110A54"/>
    <w:rsid w:val="0011742F"/>
    <w:rsid w:val="00120C0A"/>
    <w:rsid w:val="00121189"/>
    <w:rsid w:val="001364E1"/>
    <w:rsid w:val="00156185"/>
    <w:rsid w:val="00160462"/>
    <w:rsid w:val="00162C91"/>
    <w:rsid w:val="00163B00"/>
    <w:rsid w:val="00174D55"/>
    <w:rsid w:val="001770C0"/>
    <w:rsid w:val="00180C3C"/>
    <w:rsid w:val="001A77DF"/>
    <w:rsid w:val="001B20BF"/>
    <w:rsid w:val="001D3525"/>
    <w:rsid w:val="001D58E5"/>
    <w:rsid w:val="001E6191"/>
    <w:rsid w:val="001F475E"/>
    <w:rsid w:val="001F5BB6"/>
    <w:rsid w:val="00233FB8"/>
    <w:rsid w:val="00241208"/>
    <w:rsid w:val="00243788"/>
    <w:rsid w:val="00247800"/>
    <w:rsid w:val="002525B4"/>
    <w:rsid w:val="00256427"/>
    <w:rsid w:val="0026408A"/>
    <w:rsid w:val="00280FC8"/>
    <w:rsid w:val="002832C9"/>
    <w:rsid w:val="002906D8"/>
    <w:rsid w:val="0029083D"/>
    <w:rsid w:val="00290918"/>
    <w:rsid w:val="002937EE"/>
    <w:rsid w:val="002957FF"/>
    <w:rsid w:val="002A4EF2"/>
    <w:rsid w:val="002B00B9"/>
    <w:rsid w:val="002D2162"/>
    <w:rsid w:val="002D3E54"/>
    <w:rsid w:val="002D4588"/>
    <w:rsid w:val="002D5FF1"/>
    <w:rsid w:val="002E1707"/>
    <w:rsid w:val="002E3FC6"/>
    <w:rsid w:val="002F15FF"/>
    <w:rsid w:val="00303E0E"/>
    <w:rsid w:val="003054AB"/>
    <w:rsid w:val="00317792"/>
    <w:rsid w:val="00320382"/>
    <w:rsid w:val="00330F23"/>
    <w:rsid w:val="00337785"/>
    <w:rsid w:val="003472A9"/>
    <w:rsid w:val="0034737C"/>
    <w:rsid w:val="00347FE0"/>
    <w:rsid w:val="00350A6D"/>
    <w:rsid w:val="003622B3"/>
    <w:rsid w:val="003648BF"/>
    <w:rsid w:val="00367129"/>
    <w:rsid w:val="00383769"/>
    <w:rsid w:val="00386D42"/>
    <w:rsid w:val="00395B97"/>
    <w:rsid w:val="00397501"/>
    <w:rsid w:val="003A313F"/>
    <w:rsid w:val="003C4932"/>
    <w:rsid w:val="003D3AE4"/>
    <w:rsid w:val="003E0316"/>
    <w:rsid w:val="00416030"/>
    <w:rsid w:val="00420ED6"/>
    <w:rsid w:val="0044153D"/>
    <w:rsid w:val="00442D67"/>
    <w:rsid w:val="00445FD0"/>
    <w:rsid w:val="0045307A"/>
    <w:rsid w:val="004565B8"/>
    <w:rsid w:val="00466FA0"/>
    <w:rsid w:val="00473E65"/>
    <w:rsid w:val="00481944"/>
    <w:rsid w:val="004A53D9"/>
    <w:rsid w:val="004A58E8"/>
    <w:rsid w:val="004B46EE"/>
    <w:rsid w:val="004B68F5"/>
    <w:rsid w:val="004C5422"/>
    <w:rsid w:val="004C5467"/>
    <w:rsid w:val="004C779A"/>
    <w:rsid w:val="004D4907"/>
    <w:rsid w:val="004D7B9B"/>
    <w:rsid w:val="004E3FCD"/>
    <w:rsid w:val="004F0E97"/>
    <w:rsid w:val="004F5FEA"/>
    <w:rsid w:val="00500981"/>
    <w:rsid w:val="00515E78"/>
    <w:rsid w:val="00532D49"/>
    <w:rsid w:val="00535133"/>
    <w:rsid w:val="005432DB"/>
    <w:rsid w:val="00551243"/>
    <w:rsid w:val="00551A54"/>
    <w:rsid w:val="00553C31"/>
    <w:rsid w:val="00557DA1"/>
    <w:rsid w:val="00562024"/>
    <w:rsid w:val="0056720C"/>
    <w:rsid w:val="0057156E"/>
    <w:rsid w:val="00576C70"/>
    <w:rsid w:val="00580103"/>
    <w:rsid w:val="005819F0"/>
    <w:rsid w:val="0059079C"/>
    <w:rsid w:val="005A4FF4"/>
    <w:rsid w:val="005B0E63"/>
    <w:rsid w:val="005B3736"/>
    <w:rsid w:val="005C5622"/>
    <w:rsid w:val="005D57A6"/>
    <w:rsid w:val="005E3774"/>
    <w:rsid w:val="00611B6E"/>
    <w:rsid w:val="006122DD"/>
    <w:rsid w:val="0063252C"/>
    <w:rsid w:val="0065527E"/>
    <w:rsid w:val="00685302"/>
    <w:rsid w:val="006A68FE"/>
    <w:rsid w:val="006D44DE"/>
    <w:rsid w:val="006D6806"/>
    <w:rsid w:val="006E3618"/>
    <w:rsid w:val="006F349D"/>
    <w:rsid w:val="006F5244"/>
    <w:rsid w:val="006F5F6F"/>
    <w:rsid w:val="006F6528"/>
    <w:rsid w:val="006F6FE8"/>
    <w:rsid w:val="007179BB"/>
    <w:rsid w:val="007257F9"/>
    <w:rsid w:val="00730599"/>
    <w:rsid w:val="0073244F"/>
    <w:rsid w:val="007327AA"/>
    <w:rsid w:val="00736CC6"/>
    <w:rsid w:val="0073779A"/>
    <w:rsid w:val="00743D81"/>
    <w:rsid w:val="00745533"/>
    <w:rsid w:val="00752EB0"/>
    <w:rsid w:val="00755DA0"/>
    <w:rsid w:val="00777BA1"/>
    <w:rsid w:val="00785C97"/>
    <w:rsid w:val="007926E2"/>
    <w:rsid w:val="0079331C"/>
    <w:rsid w:val="00795A38"/>
    <w:rsid w:val="007B184C"/>
    <w:rsid w:val="007C226C"/>
    <w:rsid w:val="007C3DEF"/>
    <w:rsid w:val="007D1296"/>
    <w:rsid w:val="007D58C8"/>
    <w:rsid w:val="007E2999"/>
    <w:rsid w:val="007E61FF"/>
    <w:rsid w:val="007F3D34"/>
    <w:rsid w:val="007F48DC"/>
    <w:rsid w:val="007F72C0"/>
    <w:rsid w:val="00801F2C"/>
    <w:rsid w:val="008201D9"/>
    <w:rsid w:val="008233C2"/>
    <w:rsid w:val="00827F81"/>
    <w:rsid w:val="00833669"/>
    <w:rsid w:val="00834133"/>
    <w:rsid w:val="00835C77"/>
    <w:rsid w:val="0084489B"/>
    <w:rsid w:val="00846696"/>
    <w:rsid w:val="00853EC8"/>
    <w:rsid w:val="00871E5A"/>
    <w:rsid w:val="00887757"/>
    <w:rsid w:val="008902C1"/>
    <w:rsid w:val="00893AAD"/>
    <w:rsid w:val="008A01C5"/>
    <w:rsid w:val="008A35F2"/>
    <w:rsid w:val="008B1F41"/>
    <w:rsid w:val="008B2B74"/>
    <w:rsid w:val="008C1909"/>
    <w:rsid w:val="008C3261"/>
    <w:rsid w:val="008D3A78"/>
    <w:rsid w:val="008D4DC1"/>
    <w:rsid w:val="008E6DD5"/>
    <w:rsid w:val="008E714C"/>
    <w:rsid w:val="008F03C0"/>
    <w:rsid w:val="008F0AF1"/>
    <w:rsid w:val="008F43D2"/>
    <w:rsid w:val="00900EA9"/>
    <w:rsid w:val="009265B7"/>
    <w:rsid w:val="0093017A"/>
    <w:rsid w:val="009308F5"/>
    <w:rsid w:val="00933A94"/>
    <w:rsid w:val="009357D5"/>
    <w:rsid w:val="00941348"/>
    <w:rsid w:val="009467FD"/>
    <w:rsid w:val="009468C6"/>
    <w:rsid w:val="00946D88"/>
    <w:rsid w:val="0095159F"/>
    <w:rsid w:val="009652A2"/>
    <w:rsid w:val="00973F24"/>
    <w:rsid w:val="00976CD4"/>
    <w:rsid w:val="00984370"/>
    <w:rsid w:val="009B02C0"/>
    <w:rsid w:val="009B407A"/>
    <w:rsid w:val="009F01B7"/>
    <w:rsid w:val="009F5DEF"/>
    <w:rsid w:val="00A045D5"/>
    <w:rsid w:val="00A10500"/>
    <w:rsid w:val="00A130D7"/>
    <w:rsid w:val="00A27691"/>
    <w:rsid w:val="00A35C0E"/>
    <w:rsid w:val="00A40824"/>
    <w:rsid w:val="00A4685E"/>
    <w:rsid w:val="00A53D5D"/>
    <w:rsid w:val="00A550B1"/>
    <w:rsid w:val="00A61F2E"/>
    <w:rsid w:val="00A808E9"/>
    <w:rsid w:val="00A8181E"/>
    <w:rsid w:val="00A94658"/>
    <w:rsid w:val="00AA20AD"/>
    <w:rsid w:val="00AA274D"/>
    <w:rsid w:val="00AA5759"/>
    <w:rsid w:val="00AC2B38"/>
    <w:rsid w:val="00AC2BED"/>
    <w:rsid w:val="00AC3118"/>
    <w:rsid w:val="00AE2852"/>
    <w:rsid w:val="00AF0E8A"/>
    <w:rsid w:val="00AF4598"/>
    <w:rsid w:val="00AF4DC8"/>
    <w:rsid w:val="00AF7AA9"/>
    <w:rsid w:val="00B107ED"/>
    <w:rsid w:val="00B11318"/>
    <w:rsid w:val="00B11344"/>
    <w:rsid w:val="00B21641"/>
    <w:rsid w:val="00B31248"/>
    <w:rsid w:val="00B5700D"/>
    <w:rsid w:val="00B6112E"/>
    <w:rsid w:val="00B76422"/>
    <w:rsid w:val="00B848B9"/>
    <w:rsid w:val="00B87A66"/>
    <w:rsid w:val="00BA0CD9"/>
    <w:rsid w:val="00BB1103"/>
    <w:rsid w:val="00BD0337"/>
    <w:rsid w:val="00BE0A08"/>
    <w:rsid w:val="00BE1AB7"/>
    <w:rsid w:val="00BF071B"/>
    <w:rsid w:val="00BF0F3F"/>
    <w:rsid w:val="00BF340B"/>
    <w:rsid w:val="00BF3E34"/>
    <w:rsid w:val="00C0413F"/>
    <w:rsid w:val="00C041E3"/>
    <w:rsid w:val="00C0511A"/>
    <w:rsid w:val="00C06DC3"/>
    <w:rsid w:val="00C25240"/>
    <w:rsid w:val="00C33790"/>
    <w:rsid w:val="00C42037"/>
    <w:rsid w:val="00C5043D"/>
    <w:rsid w:val="00C549C6"/>
    <w:rsid w:val="00C64962"/>
    <w:rsid w:val="00C70D1C"/>
    <w:rsid w:val="00C72CE5"/>
    <w:rsid w:val="00C73101"/>
    <w:rsid w:val="00C73E0B"/>
    <w:rsid w:val="00C827E6"/>
    <w:rsid w:val="00C85CF9"/>
    <w:rsid w:val="00CA422D"/>
    <w:rsid w:val="00CB3C02"/>
    <w:rsid w:val="00CB4109"/>
    <w:rsid w:val="00CC1EE8"/>
    <w:rsid w:val="00CD32D4"/>
    <w:rsid w:val="00CD5B3B"/>
    <w:rsid w:val="00CD6BB0"/>
    <w:rsid w:val="00CD7FC5"/>
    <w:rsid w:val="00CF0321"/>
    <w:rsid w:val="00CF137F"/>
    <w:rsid w:val="00CF172F"/>
    <w:rsid w:val="00CF675C"/>
    <w:rsid w:val="00D03D00"/>
    <w:rsid w:val="00D5240A"/>
    <w:rsid w:val="00D55D26"/>
    <w:rsid w:val="00D6031C"/>
    <w:rsid w:val="00D6391E"/>
    <w:rsid w:val="00D64AD3"/>
    <w:rsid w:val="00D71DD5"/>
    <w:rsid w:val="00D75C71"/>
    <w:rsid w:val="00D76C50"/>
    <w:rsid w:val="00DB073C"/>
    <w:rsid w:val="00DB104E"/>
    <w:rsid w:val="00DC0A88"/>
    <w:rsid w:val="00DC1706"/>
    <w:rsid w:val="00DC5F72"/>
    <w:rsid w:val="00DC62E5"/>
    <w:rsid w:val="00DD1C79"/>
    <w:rsid w:val="00DD4E36"/>
    <w:rsid w:val="00DE20F2"/>
    <w:rsid w:val="00DE631E"/>
    <w:rsid w:val="00DF1D2F"/>
    <w:rsid w:val="00DF5CA9"/>
    <w:rsid w:val="00E007D2"/>
    <w:rsid w:val="00E01EC5"/>
    <w:rsid w:val="00E02137"/>
    <w:rsid w:val="00E3355B"/>
    <w:rsid w:val="00E51E4F"/>
    <w:rsid w:val="00E5465D"/>
    <w:rsid w:val="00E61D18"/>
    <w:rsid w:val="00E62C0B"/>
    <w:rsid w:val="00E81513"/>
    <w:rsid w:val="00E95ECC"/>
    <w:rsid w:val="00EA2CED"/>
    <w:rsid w:val="00EA3C1D"/>
    <w:rsid w:val="00EB4D21"/>
    <w:rsid w:val="00EC0A60"/>
    <w:rsid w:val="00ED6B01"/>
    <w:rsid w:val="00ED7EC3"/>
    <w:rsid w:val="00EE1B2D"/>
    <w:rsid w:val="00EE2A7D"/>
    <w:rsid w:val="00EE4989"/>
    <w:rsid w:val="00EE5564"/>
    <w:rsid w:val="00EF2E76"/>
    <w:rsid w:val="00EF5AF8"/>
    <w:rsid w:val="00F01DF0"/>
    <w:rsid w:val="00F05BD6"/>
    <w:rsid w:val="00F07A10"/>
    <w:rsid w:val="00F132B8"/>
    <w:rsid w:val="00F47C44"/>
    <w:rsid w:val="00F5760B"/>
    <w:rsid w:val="00F60637"/>
    <w:rsid w:val="00F61E1C"/>
    <w:rsid w:val="00F71006"/>
    <w:rsid w:val="00F77208"/>
    <w:rsid w:val="00FB4734"/>
    <w:rsid w:val="00FC6D2E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D2F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DF1D2F"/>
    <w:pPr>
      <w:keepNext/>
      <w:outlineLvl w:val="0"/>
    </w:pPr>
    <w:rPr>
      <w:rFonts w:ascii="Arial" w:hAnsi="Arial" w:cs="Arial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DF1D2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DF1D2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zh-CN"/>
    </w:rPr>
  </w:style>
  <w:style w:type="paragraph" w:styleId="a3">
    <w:name w:val="Body Text Indent"/>
    <w:basedOn w:val="a"/>
    <w:rsid w:val="00DF1D2F"/>
    <w:pPr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a4">
    <w:name w:val="footnote text"/>
    <w:basedOn w:val="a"/>
    <w:semiHidden/>
    <w:rsid w:val="006F5F6F"/>
    <w:rPr>
      <w:sz w:val="20"/>
      <w:szCs w:val="20"/>
    </w:rPr>
  </w:style>
  <w:style w:type="character" w:styleId="a5">
    <w:name w:val="footnote reference"/>
    <w:basedOn w:val="a0"/>
    <w:semiHidden/>
    <w:rsid w:val="006F5F6F"/>
    <w:rPr>
      <w:vertAlign w:val="superscript"/>
    </w:rPr>
  </w:style>
  <w:style w:type="paragraph" w:styleId="a6">
    <w:name w:val="header"/>
    <w:basedOn w:val="a"/>
    <w:link w:val="a7"/>
    <w:rsid w:val="000A45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4501"/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0A45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4501"/>
    <w:rPr>
      <w:rFonts w:eastAsia="Times New Roman"/>
      <w:sz w:val="24"/>
      <w:szCs w:val="24"/>
    </w:rPr>
  </w:style>
  <w:style w:type="paragraph" w:styleId="aa">
    <w:name w:val="Normal (Web)"/>
    <w:basedOn w:val="a"/>
    <w:rsid w:val="00A105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1F41"/>
  </w:style>
  <w:style w:type="character" w:styleId="ab">
    <w:name w:val="Hyperlink"/>
    <w:basedOn w:val="a0"/>
    <w:rsid w:val="008E6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AndrewB</dc:creator>
  <cp:lastModifiedBy>nod32</cp:lastModifiedBy>
  <cp:revision>12</cp:revision>
  <cp:lastPrinted>2013-11-27T21:39:00Z</cp:lastPrinted>
  <dcterms:created xsi:type="dcterms:W3CDTF">2013-11-27T04:19:00Z</dcterms:created>
  <dcterms:modified xsi:type="dcterms:W3CDTF">2013-12-12T08:24:00Z</dcterms:modified>
</cp:coreProperties>
</file>